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9264"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33CAC9"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0048"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2953DCA6" w14:textId="014F7AFE" w:rsidR="002B19A5" w:rsidRPr="002B19A5" w:rsidRDefault="00904DB6">
      <w:pPr>
        <w:pStyle w:val="INNH1"/>
        <w:rPr>
          <w:rFonts w:eastAsiaTheme="minorEastAsia"/>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168659397" w:history="1">
        <w:r w:rsidR="002B19A5" w:rsidRPr="002B19A5">
          <w:rPr>
            <w:rStyle w:val="Hyperkobling"/>
            <w:rFonts w:asciiTheme="minorHAnsi" w:hAnsiTheme="minorHAnsi" w:cstheme="minorHAnsi"/>
          </w:rPr>
          <w:t>Bilag 1: Kundens beskrivelse av oppdraget</w:t>
        </w:r>
        <w:r w:rsidR="002B19A5" w:rsidRPr="002B19A5">
          <w:rPr>
            <w:webHidden/>
          </w:rPr>
          <w:tab/>
        </w:r>
        <w:r w:rsidR="002B19A5" w:rsidRPr="002B19A5">
          <w:rPr>
            <w:webHidden/>
          </w:rPr>
          <w:fldChar w:fldCharType="begin"/>
        </w:r>
        <w:r w:rsidR="002B19A5" w:rsidRPr="002B19A5">
          <w:rPr>
            <w:webHidden/>
          </w:rPr>
          <w:instrText xml:space="preserve"> PAGEREF _Toc168659397 \h </w:instrText>
        </w:r>
        <w:r w:rsidR="002B19A5" w:rsidRPr="002B19A5">
          <w:rPr>
            <w:webHidden/>
          </w:rPr>
        </w:r>
        <w:r w:rsidR="002B19A5" w:rsidRPr="002B19A5">
          <w:rPr>
            <w:webHidden/>
          </w:rPr>
          <w:fldChar w:fldCharType="separate"/>
        </w:r>
        <w:r w:rsidR="002B19A5" w:rsidRPr="002B19A5">
          <w:rPr>
            <w:webHidden/>
          </w:rPr>
          <w:t>4</w:t>
        </w:r>
        <w:r w:rsidR="002B19A5" w:rsidRPr="002B19A5">
          <w:rPr>
            <w:webHidden/>
          </w:rPr>
          <w:fldChar w:fldCharType="end"/>
        </w:r>
      </w:hyperlink>
    </w:p>
    <w:p w14:paraId="11448BFF" w14:textId="34CDC7FC" w:rsidR="002B19A5" w:rsidRPr="002B19A5" w:rsidRDefault="002B19A5">
      <w:pPr>
        <w:pStyle w:val="INNH2"/>
        <w:rPr>
          <w:rFonts w:eastAsiaTheme="minorEastAsia"/>
          <w:kern w:val="2"/>
          <w:sz w:val="24"/>
          <w:szCs w:val="24"/>
          <w14:ligatures w14:val="standardContextual"/>
        </w:rPr>
      </w:pPr>
      <w:hyperlink w:anchor="_Toc168659398" w:history="1">
        <w:r w:rsidRPr="002B19A5">
          <w:rPr>
            <w:rStyle w:val="Hyperkobling"/>
            <w:rFonts w:asciiTheme="minorHAnsi" w:hAnsiTheme="minorHAnsi" w:cstheme="minorHAnsi"/>
          </w:rPr>
          <w:t>Avtalens punkt 1.1 Avtalens omfang</w:t>
        </w:r>
        <w:r w:rsidRPr="002B19A5">
          <w:rPr>
            <w:webHidden/>
          </w:rPr>
          <w:tab/>
        </w:r>
        <w:r w:rsidRPr="002B19A5">
          <w:rPr>
            <w:webHidden/>
          </w:rPr>
          <w:fldChar w:fldCharType="begin"/>
        </w:r>
        <w:r w:rsidRPr="002B19A5">
          <w:rPr>
            <w:webHidden/>
          </w:rPr>
          <w:instrText xml:space="preserve"> PAGEREF _Toc168659398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0DBB7840" w14:textId="29A2BDB6" w:rsidR="002B19A5" w:rsidRPr="002B19A5" w:rsidRDefault="002B19A5">
      <w:pPr>
        <w:pStyle w:val="INNH2"/>
        <w:rPr>
          <w:rFonts w:eastAsiaTheme="minorEastAsia"/>
          <w:kern w:val="2"/>
          <w:sz w:val="24"/>
          <w:szCs w:val="24"/>
          <w14:ligatures w14:val="standardContextual"/>
        </w:rPr>
      </w:pPr>
      <w:hyperlink w:anchor="_Toc168659399" w:history="1">
        <w:r w:rsidRPr="002B19A5">
          <w:rPr>
            <w:rStyle w:val="Hyperkobling"/>
            <w:rFonts w:asciiTheme="minorHAnsi" w:hAnsiTheme="minorHAnsi" w:cstheme="minorHAnsi"/>
          </w:rPr>
          <w:t>Avtalens punkt 5.1.1 Konsulentens ansvar og kompetanse</w:t>
        </w:r>
        <w:r w:rsidRPr="002B19A5">
          <w:rPr>
            <w:webHidden/>
          </w:rPr>
          <w:tab/>
        </w:r>
        <w:r w:rsidRPr="002B19A5">
          <w:rPr>
            <w:webHidden/>
          </w:rPr>
          <w:fldChar w:fldCharType="begin"/>
        </w:r>
        <w:r w:rsidRPr="002B19A5">
          <w:rPr>
            <w:webHidden/>
          </w:rPr>
          <w:instrText xml:space="preserve"> PAGEREF _Toc168659399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6C00F515" w14:textId="145715BB" w:rsidR="002B19A5" w:rsidRPr="002B19A5" w:rsidRDefault="002B19A5">
      <w:pPr>
        <w:pStyle w:val="INNH2"/>
        <w:rPr>
          <w:rFonts w:eastAsiaTheme="minorEastAsia"/>
          <w:kern w:val="2"/>
          <w:sz w:val="24"/>
          <w:szCs w:val="24"/>
          <w14:ligatures w14:val="standardContextual"/>
        </w:rPr>
      </w:pPr>
      <w:hyperlink w:anchor="_Toc168659400" w:history="1">
        <w:r w:rsidRPr="002B19A5">
          <w:rPr>
            <w:rStyle w:val="Hyperkobling"/>
            <w:rFonts w:asciiTheme="minorHAnsi" w:hAnsiTheme="minorHAnsi" w:cstheme="minorHAnsi"/>
          </w:rPr>
          <w:t>Avtalens punkt 7.1 Informasjonssikkerhet</w:t>
        </w:r>
        <w:r w:rsidRPr="002B19A5">
          <w:rPr>
            <w:webHidden/>
          </w:rPr>
          <w:tab/>
        </w:r>
        <w:r w:rsidRPr="002B19A5">
          <w:rPr>
            <w:webHidden/>
          </w:rPr>
          <w:fldChar w:fldCharType="begin"/>
        </w:r>
        <w:r w:rsidRPr="002B19A5">
          <w:rPr>
            <w:webHidden/>
          </w:rPr>
          <w:instrText xml:space="preserve"> PAGEREF _Toc168659400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7BC70B8E" w14:textId="6EE8A6D7" w:rsidR="002B19A5" w:rsidRPr="002B19A5" w:rsidRDefault="002B19A5">
      <w:pPr>
        <w:pStyle w:val="INNH2"/>
        <w:rPr>
          <w:rFonts w:eastAsiaTheme="minorEastAsia"/>
          <w:kern w:val="2"/>
          <w:sz w:val="24"/>
          <w:szCs w:val="24"/>
          <w14:ligatures w14:val="standardContextual"/>
        </w:rPr>
      </w:pPr>
      <w:hyperlink w:anchor="_Toc168659401" w:history="1">
        <w:r w:rsidRPr="002B19A5">
          <w:rPr>
            <w:rStyle w:val="Hyperkobling"/>
            <w:rFonts w:asciiTheme="minorHAnsi" w:hAnsiTheme="minorHAnsi" w:cstheme="minorHAnsi"/>
          </w:rPr>
          <w:t>Avtalens punkt 7.2.2 Øvrige plikter knyttet til behandling av personopplysninger</w:t>
        </w:r>
        <w:r w:rsidRPr="002B19A5">
          <w:rPr>
            <w:webHidden/>
          </w:rPr>
          <w:tab/>
        </w:r>
        <w:r w:rsidRPr="002B19A5">
          <w:rPr>
            <w:webHidden/>
          </w:rPr>
          <w:fldChar w:fldCharType="begin"/>
        </w:r>
        <w:r w:rsidRPr="002B19A5">
          <w:rPr>
            <w:webHidden/>
          </w:rPr>
          <w:instrText xml:space="preserve"> PAGEREF _Toc168659401 \h </w:instrText>
        </w:r>
        <w:r w:rsidRPr="002B19A5">
          <w:rPr>
            <w:webHidden/>
          </w:rPr>
        </w:r>
        <w:r w:rsidRPr="002B19A5">
          <w:rPr>
            <w:webHidden/>
          </w:rPr>
          <w:fldChar w:fldCharType="separate"/>
        </w:r>
        <w:r w:rsidRPr="002B19A5">
          <w:rPr>
            <w:webHidden/>
          </w:rPr>
          <w:t>4</w:t>
        </w:r>
        <w:r w:rsidRPr="002B19A5">
          <w:rPr>
            <w:webHidden/>
          </w:rPr>
          <w:fldChar w:fldCharType="end"/>
        </w:r>
      </w:hyperlink>
    </w:p>
    <w:p w14:paraId="1E133A34" w14:textId="012BF2C6" w:rsidR="002B19A5" w:rsidRPr="002B19A5" w:rsidRDefault="002B19A5">
      <w:pPr>
        <w:pStyle w:val="INNH1"/>
        <w:rPr>
          <w:rFonts w:eastAsiaTheme="minorEastAsia"/>
          <w:b w:val="0"/>
          <w:bCs w:val="0"/>
          <w:kern w:val="2"/>
          <w:sz w:val="24"/>
          <w:szCs w:val="24"/>
          <w14:ligatures w14:val="standardContextual"/>
        </w:rPr>
      </w:pPr>
      <w:hyperlink w:anchor="_Toc168659402" w:history="1">
        <w:r w:rsidRPr="002B19A5">
          <w:rPr>
            <w:rStyle w:val="Hyperkobling"/>
            <w:rFonts w:asciiTheme="minorHAnsi" w:hAnsiTheme="minorHAnsi" w:cstheme="minorHAnsi"/>
          </w:rPr>
          <w:t>Bilag 2: Konsulentens spesifikasjon av oppdraget</w:t>
        </w:r>
        <w:r w:rsidRPr="002B19A5">
          <w:rPr>
            <w:webHidden/>
          </w:rPr>
          <w:tab/>
        </w:r>
        <w:r w:rsidRPr="002B19A5">
          <w:rPr>
            <w:webHidden/>
          </w:rPr>
          <w:fldChar w:fldCharType="begin"/>
        </w:r>
        <w:r w:rsidRPr="002B19A5">
          <w:rPr>
            <w:webHidden/>
          </w:rPr>
          <w:instrText xml:space="preserve"> PAGEREF _Toc168659402 \h </w:instrText>
        </w:r>
        <w:r w:rsidRPr="002B19A5">
          <w:rPr>
            <w:webHidden/>
          </w:rPr>
        </w:r>
        <w:r w:rsidRPr="002B19A5">
          <w:rPr>
            <w:webHidden/>
          </w:rPr>
          <w:fldChar w:fldCharType="separate"/>
        </w:r>
        <w:r w:rsidRPr="002B19A5">
          <w:rPr>
            <w:webHidden/>
          </w:rPr>
          <w:t>5</w:t>
        </w:r>
        <w:r w:rsidRPr="002B19A5">
          <w:rPr>
            <w:webHidden/>
          </w:rPr>
          <w:fldChar w:fldCharType="end"/>
        </w:r>
      </w:hyperlink>
    </w:p>
    <w:p w14:paraId="62AC9ADB" w14:textId="05957887" w:rsidR="002B19A5" w:rsidRPr="002B19A5" w:rsidRDefault="002B19A5">
      <w:pPr>
        <w:pStyle w:val="INNH1"/>
        <w:rPr>
          <w:rFonts w:eastAsiaTheme="minorEastAsia"/>
          <w:b w:val="0"/>
          <w:bCs w:val="0"/>
          <w:kern w:val="2"/>
          <w:sz w:val="24"/>
          <w:szCs w:val="24"/>
          <w14:ligatures w14:val="standardContextual"/>
        </w:rPr>
      </w:pPr>
      <w:hyperlink w:anchor="_Toc168659403" w:history="1">
        <w:r w:rsidRPr="002B19A5">
          <w:rPr>
            <w:rStyle w:val="Hyperkobling"/>
            <w:rFonts w:asciiTheme="minorHAnsi" w:hAnsiTheme="minorHAnsi" w:cstheme="minorHAnsi"/>
          </w:rPr>
          <w:t>Bilag 3: Prosjekt- og fremdriftsplan</w:t>
        </w:r>
        <w:r w:rsidRPr="002B19A5">
          <w:rPr>
            <w:webHidden/>
          </w:rPr>
          <w:tab/>
        </w:r>
        <w:r w:rsidRPr="002B19A5">
          <w:rPr>
            <w:webHidden/>
          </w:rPr>
          <w:fldChar w:fldCharType="begin"/>
        </w:r>
        <w:r w:rsidRPr="002B19A5">
          <w:rPr>
            <w:webHidden/>
          </w:rPr>
          <w:instrText xml:space="preserve"> PAGEREF _Toc168659403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12BDA5B8" w14:textId="5CD4D83F" w:rsidR="002B19A5" w:rsidRPr="002B19A5" w:rsidRDefault="002B19A5">
      <w:pPr>
        <w:pStyle w:val="INNH2"/>
        <w:rPr>
          <w:rFonts w:eastAsiaTheme="minorEastAsia"/>
          <w:kern w:val="2"/>
          <w:sz w:val="24"/>
          <w:szCs w:val="24"/>
          <w14:ligatures w14:val="standardContextual"/>
        </w:rPr>
      </w:pPr>
      <w:hyperlink w:anchor="_Toc168659404" w:history="1">
        <w:r w:rsidRPr="002B19A5">
          <w:rPr>
            <w:rStyle w:val="Hyperkobling"/>
            <w:rFonts w:asciiTheme="minorHAnsi" w:hAnsiTheme="minorHAnsi" w:cstheme="minorHAnsi"/>
          </w:rPr>
          <w:t>Avtalens punkt 2.5 Fremdriftsplan og leveringsdag</w:t>
        </w:r>
        <w:r w:rsidRPr="002B19A5">
          <w:rPr>
            <w:webHidden/>
          </w:rPr>
          <w:tab/>
        </w:r>
        <w:r w:rsidRPr="002B19A5">
          <w:rPr>
            <w:webHidden/>
          </w:rPr>
          <w:fldChar w:fldCharType="begin"/>
        </w:r>
        <w:r w:rsidRPr="002B19A5">
          <w:rPr>
            <w:webHidden/>
          </w:rPr>
          <w:instrText xml:space="preserve"> PAGEREF _Toc168659404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108B3560" w14:textId="01944A10" w:rsidR="002B19A5" w:rsidRPr="002B19A5" w:rsidRDefault="002B19A5">
      <w:pPr>
        <w:pStyle w:val="INNH3"/>
        <w:rPr>
          <w:rFonts w:eastAsiaTheme="minorEastAsia"/>
          <w:i w:val="0"/>
          <w:iCs w:val="0"/>
          <w:kern w:val="2"/>
          <w:sz w:val="24"/>
          <w:szCs w:val="24"/>
          <w14:ligatures w14:val="standardContextual"/>
        </w:rPr>
      </w:pPr>
      <w:hyperlink w:anchor="_Toc168659405" w:history="1">
        <w:r w:rsidRPr="002B19A5">
          <w:rPr>
            <w:rStyle w:val="Hyperkobling"/>
            <w:rFonts w:asciiTheme="minorHAnsi" w:hAnsiTheme="minorHAnsi" w:cstheme="minorHAnsi"/>
          </w:rPr>
          <w:t>Oppstart</w:t>
        </w:r>
        <w:r w:rsidRPr="002B19A5">
          <w:rPr>
            <w:webHidden/>
          </w:rPr>
          <w:tab/>
        </w:r>
        <w:r w:rsidRPr="002B19A5">
          <w:rPr>
            <w:webHidden/>
          </w:rPr>
          <w:fldChar w:fldCharType="begin"/>
        </w:r>
        <w:r w:rsidRPr="002B19A5">
          <w:rPr>
            <w:webHidden/>
          </w:rPr>
          <w:instrText xml:space="preserve"> PAGEREF _Toc168659405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478B59D3" w14:textId="67E32EFC" w:rsidR="002B19A5" w:rsidRPr="002B19A5" w:rsidRDefault="002B19A5">
      <w:pPr>
        <w:pStyle w:val="INNH3"/>
        <w:rPr>
          <w:rFonts w:eastAsiaTheme="minorEastAsia"/>
          <w:i w:val="0"/>
          <w:iCs w:val="0"/>
          <w:kern w:val="2"/>
          <w:sz w:val="24"/>
          <w:szCs w:val="24"/>
          <w14:ligatures w14:val="standardContextual"/>
        </w:rPr>
      </w:pPr>
      <w:hyperlink w:anchor="_Toc168659406" w:history="1">
        <w:r w:rsidRPr="002B19A5">
          <w:rPr>
            <w:rStyle w:val="Hyperkobling"/>
            <w:rFonts w:asciiTheme="minorHAnsi" w:hAnsiTheme="minorHAnsi" w:cstheme="minorHAnsi"/>
          </w:rPr>
          <w:t>Tidsramme for Oppdraget</w:t>
        </w:r>
        <w:r w:rsidRPr="002B19A5">
          <w:rPr>
            <w:webHidden/>
          </w:rPr>
          <w:tab/>
        </w:r>
        <w:r w:rsidRPr="002B19A5">
          <w:rPr>
            <w:webHidden/>
          </w:rPr>
          <w:fldChar w:fldCharType="begin"/>
        </w:r>
        <w:r w:rsidRPr="002B19A5">
          <w:rPr>
            <w:webHidden/>
          </w:rPr>
          <w:instrText xml:space="preserve"> PAGEREF _Toc168659406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4801C519" w14:textId="248B22BF" w:rsidR="002B19A5" w:rsidRPr="002B19A5" w:rsidRDefault="002B19A5">
      <w:pPr>
        <w:pStyle w:val="INNH3"/>
        <w:rPr>
          <w:rFonts w:eastAsiaTheme="minorEastAsia"/>
          <w:i w:val="0"/>
          <w:iCs w:val="0"/>
          <w:kern w:val="2"/>
          <w:sz w:val="24"/>
          <w:szCs w:val="24"/>
          <w14:ligatures w14:val="standardContextual"/>
        </w:rPr>
      </w:pPr>
      <w:hyperlink w:anchor="_Toc168659407" w:history="1">
        <w:r w:rsidRPr="002B19A5">
          <w:rPr>
            <w:rStyle w:val="Hyperkobling"/>
            <w:rFonts w:asciiTheme="minorHAnsi" w:hAnsiTheme="minorHAnsi" w:cstheme="minorHAnsi"/>
          </w:rPr>
          <w:t>Delleveranser</w:t>
        </w:r>
        <w:r w:rsidRPr="002B19A5">
          <w:rPr>
            <w:webHidden/>
          </w:rPr>
          <w:tab/>
        </w:r>
        <w:r w:rsidRPr="002B19A5">
          <w:rPr>
            <w:webHidden/>
          </w:rPr>
          <w:fldChar w:fldCharType="begin"/>
        </w:r>
        <w:r w:rsidRPr="002B19A5">
          <w:rPr>
            <w:webHidden/>
          </w:rPr>
          <w:instrText xml:space="preserve"> PAGEREF _Toc168659407 \h </w:instrText>
        </w:r>
        <w:r w:rsidRPr="002B19A5">
          <w:rPr>
            <w:webHidden/>
          </w:rPr>
        </w:r>
        <w:r w:rsidRPr="002B19A5">
          <w:rPr>
            <w:webHidden/>
          </w:rPr>
          <w:fldChar w:fldCharType="separate"/>
        </w:r>
        <w:r w:rsidRPr="002B19A5">
          <w:rPr>
            <w:webHidden/>
          </w:rPr>
          <w:t>6</w:t>
        </w:r>
        <w:r w:rsidRPr="002B19A5">
          <w:rPr>
            <w:webHidden/>
          </w:rPr>
          <w:fldChar w:fldCharType="end"/>
        </w:r>
      </w:hyperlink>
    </w:p>
    <w:p w14:paraId="06F33AEF" w14:textId="0ADC1CB5" w:rsidR="002B19A5" w:rsidRPr="002B19A5" w:rsidRDefault="002B19A5">
      <w:pPr>
        <w:pStyle w:val="INNH1"/>
        <w:rPr>
          <w:rFonts w:eastAsiaTheme="minorEastAsia"/>
          <w:b w:val="0"/>
          <w:bCs w:val="0"/>
          <w:kern w:val="2"/>
          <w:sz w:val="24"/>
          <w:szCs w:val="24"/>
          <w14:ligatures w14:val="standardContextual"/>
        </w:rPr>
      </w:pPr>
      <w:hyperlink w:anchor="_Toc168659408" w:history="1">
        <w:r w:rsidRPr="002B19A5">
          <w:rPr>
            <w:rStyle w:val="Hyperkobling"/>
            <w:rFonts w:asciiTheme="minorHAnsi" w:hAnsiTheme="minorHAnsi" w:cstheme="minorHAnsi"/>
          </w:rPr>
          <w:t>Bilag 4: Administrative bestemmelser</w:t>
        </w:r>
        <w:r w:rsidRPr="002B19A5">
          <w:rPr>
            <w:webHidden/>
          </w:rPr>
          <w:tab/>
        </w:r>
        <w:r w:rsidRPr="002B19A5">
          <w:rPr>
            <w:webHidden/>
          </w:rPr>
          <w:fldChar w:fldCharType="begin"/>
        </w:r>
        <w:r w:rsidRPr="002B19A5">
          <w:rPr>
            <w:webHidden/>
          </w:rPr>
          <w:instrText xml:space="preserve"> PAGEREF _Toc168659408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3C28970D" w14:textId="21546EA1" w:rsidR="002B19A5" w:rsidRPr="002B19A5" w:rsidRDefault="002B19A5">
      <w:pPr>
        <w:pStyle w:val="INNH2"/>
        <w:rPr>
          <w:rFonts w:eastAsiaTheme="minorEastAsia"/>
          <w:kern w:val="2"/>
          <w:sz w:val="24"/>
          <w:szCs w:val="24"/>
          <w14:ligatures w14:val="standardContextual"/>
        </w:rPr>
      </w:pPr>
      <w:hyperlink w:anchor="_Toc168659409" w:history="1">
        <w:r w:rsidRPr="002B19A5">
          <w:rPr>
            <w:rStyle w:val="Hyperkobling"/>
            <w:rFonts w:asciiTheme="minorHAnsi" w:hAnsiTheme="minorHAnsi" w:cstheme="minorHAnsi"/>
          </w:rPr>
          <w:t>Avtalens punkt 2.1 Partenes representanter</w:t>
        </w:r>
        <w:r w:rsidRPr="002B19A5">
          <w:rPr>
            <w:webHidden/>
          </w:rPr>
          <w:tab/>
        </w:r>
        <w:r w:rsidRPr="002B19A5">
          <w:rPr>
            <w:webHidden/>
          </w:rPr>
          <w:fldChar w:fldCharType="begin"/>
        </w:r>
        <w:r w:rsidRPr="002B19A5">
          <w:rPr>
            <w:webHidden/>
          </w:rPr>
          <w:instrText xml:space="preserve"> PAGEREF _Toc168659409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7C379859" w14:textId="516758F6" w:rsidR="002B19A5" w:rsidRPr="002B19A5" w:rsidRDefault="002B19A5">
      <w:pPr>
        <w:pStyle w:val="INNH2"/>
        <w:rPr>
          <w:rFonts w:eastAsiaTheme="minorEastAsia"/>
          <w:kern w:val="2"/>
          <w:sz w:val="24"/>
          <w:szCs w:val="24"/>
          <w14:ligatures w14:val="standardContextual"/>
        </w:rPr>
      </w:pPr>
      <w:hyperlink w:anchor="_Toc168659410" w:history="1">
        <w:r w:rsidRPr="002B19A5">
          <w:rPr>
            <w:rStyle w:val="Hyperkobling"/>
            <w:rFonts w:asciiTheme="minorHAnsi" w:hAnsiTheme="minorHAnsi" w:cstheme="minorHAnsi"/>
          </w:rPr>
          <w:t>Avtalens punkt 2.2 Møter</w:t>
        </w:r>
        <w:r w:rsidRPr="002B19A5">
          <w:rPr>
            <w:webHidden/>
          </w:rPr>
          <w:tab/>
        </w:r>
        <w:r w:rsidRPr="002B19A5">
          <w:rPr>
            <w:webHidden/>
          </w:rPr>
          <w:fldChar w:fldCharType="begin"/>
        </w:r>
        <w:r w:rsidRPr="002B19A5">
          <w:rPr>
            <w:webHidden/>
          </w:rPr>
          <w:instrText xml:space="preserve"> PAGEREF _Toc168659410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7BDC8B3C" w14:textId="3BCD2028" w:rsidR="002B19A5" w:rsidRPr="002B19A5" w:rsidRDefault="002B19A5">
      <w:pPr>
        <w:pStyle w:val="INNH2"/>
        <w:rPr>
          <w:rFonts w:eastAsiaTheme="minorEastAsia"/>
          <w:kern w:val="2"/>
          <w:sz w:val="24"/>
          <w:szCs w:val="24"/>
          <w14:ligatures w14:val="standardContextual"/>
        </w:rPr>
      </w:pPr>
      <w:hyperlink w:anchor="_Toc168659411" w:history="1">
        <w:r w:rsidRPr="002B19A5">
          <w:rPr>
            <w:rStyle w:val="Hyperkobling"/>
            <w:rFonts w:asciiTheme="minorHAnsi" w:hAnsiTheme="minorHAnsi" w:cstheme="minorHAnsi"/>
          </w:rPr>
          <w:t>Avtalens punkt 2.4 Skriftlighet</w:t>
        </w:r>
        <w:r w:rsidRPr="002B19A5">
          <w:rPr>
            <w:webHidden/>
          </w:rPr>
          <w:tab/>
        </w:r>
        <w:r w:rsidRPr="002B19A5">
          <w:rPr>
            <w:webHidden/>
          </w:rPr>
          <w:fldChar w:fldCharType="begin"/>
        </w:r>
        <w:r w:rsidRPr="002B19A5">
          <w:rPr>
            <w:webHidden/>
          </w:rPr>
          <w:instrText xml:space="preserve"> PAGEREF _Toc168659411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56D67535" w14:textId="77F925B1" w:rsidR="002B19A5" w:rsidRPr="002B19A5" w:rsidRDefault="002B19A5">
      <w:pPr>
        <w:pStyle w:val="INNH2"/>
        <w:rPr>
          <w:rFonts w:eastAsiaTheme="minorEastAsia"/>
          <w:kern w:val="2"/>
          <w:sz w:val="24"/>
          <w:szCs w:val="24"/>
          <w14:ligatures w14:val="standardContextual"/>
        </w:rPr>
      </w:pPr>
      <w:hyperlink w:anchor="_Toc168659412" w:history="1">
        <w:r w:rsidRPr="002B19A5">
          <w:rPr>
            <w:rStyle w:val="Hyperkobling"/>
            <w:rFonts w:asciiTheme="minorHAnsi" w:hAnsiTheme="minorHAnsi" w:cstheme="minorHAnsi"/>
          </w:rPr>
          <w:t>Avtalens punkt 5.2.1 Konsulentens bruk av underleverandører</w:t>
        </w:r>
        <w:r w:rsidRPr="002B19A5">
          <w:rPr>
            <w:webHidden/>
          </w:rPr>
          <w:tab/>
        </w:r>
        <w:r w:rsidRPr="002B19A5">
          <w:rPr>
            <w:webHidden/>
          </w:rPr>
          <w:fldChar w:fldCharType="begin"/>
        </w:r>
        <w:r w:rsidRPr="002B19A5">
          <w:rPr>
            <w:webHidden/>
          </w:rPr>
          <w:instrText xml:space="preserve"> PAGEREF _Toc168659412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7C5B4831" w14:textId="5F235050" w:rsidR="002B19A5" w:rsidRPr="002B19A5" w:rsidRDefault="002B19A5">
      <w:pPr>
        <w:pStyle w:val="INNH2"/>
        <w:rPr>
          <w:rFonts w:eastAsiaTheme="minorEastAsia"/>
          <w:kern w:val="2"/>
          <w:sz w:val="24"/>
          <w:szCs w:val="24"/>
          <w14:ligatures w14:val="standardContextual"/>
        </w:rPr>
      </w:pPr>
      <w:hyperlink w:anchor="_Toc168659413" w:history="1">
        <w:r w:rsidRPr="002B19A5">
          <w:rPr>
            <w:rStyle w:val="Hyperkobling"/>
            <w:rFonts w:asciiTheme="minorHAnsi" w:hAnsiTheme="minorHAnsi" w:cstheme="minorHAnsi"/>
          </w:rPr>
          <w:t>Avtalens punkt 5.2.2 Kundens bruk av tredjepart</w:t>
        </w:r>
        <w:r w:rsidRPr="002B19A5">
          <w:rPr>
            <w:webHidden/>
          </w:rPr>
          <w:tab/>
        </w:r>
        <w:r w:rsidRPr="002B19A5">
          <w:rPr>
            <w:webHidden/>
          </w:rPr>
          <w:fldChar w:fldCharType="begin"/>
        </w:r>
        <w:r w:rsidRPr="002B19A5">
          <w:rPr>
            <w:webHidden/>
          </w:rPr>
          <w:instrText xml:space="preserve"> PAGEREF _Toc168659413 \h </w:instrText>
        </w:r>
        <w:r w:rsidRPr="002B19A5">
          <w:rPr>
            <w:webHidden/>
          </w:rPr>
        </w:r>
        <w:r w:rsidRPr="002B19A5">
          <w:rPr>
            <w:webHidden/>
          </w:rPr>
          <w:fldChar w:fldCharType="separate"/>
        </w:r>
        <w:r w:rsidRPr="002B19A5">
          <w:rPr>
            <w:webHidden/>
          </w:rPr>
          <w:t>7</w:t>
        </w:r>
        <w:r w:rsidRPr="002B19A5">
          <w:rPr>
            <w:webHidden/>
          </w:rPr>
          <w:fldChar w:fldCharType="end"/>
        </w:r>
      </w:hyperlink>
    </w:p>
    <w:p w14:paraId="54ED8D1D" w14:textId="6EFE60D9" w:rsidR="002B19A5" w:rsidRPr="002B19A5" w:rsidRDefault="002B19A5">
      <w:pPr>
        <w:pStyle w:val="INNH2"/>
        <w:rPr>
          <w:rFonts w:eastAsiaTheme="minorEastAsia"/>
          <w:kern w:val="2"/>
          <w:sz w:val="24"/>
          <w:szCs w:val="24"/>
          <w14:ligatures w14:val="standardContextual"/>
        </w:rPr>
      </w:pPr>
      <w:hyperlink w:anchor="_Toc168659414" w:history="1">
        <w:r w:rsidRPr="002B19A5">
          <w:rPr>
            <w:rStyle w:val="Hyperkobling"/>
            <w:rFonts w:asciiTheme="minorHAnsi" w:hAnsiTheme="minorHAnsi" w:cstheme="minorHAnsi"/>
          </w:rPr>
          <w:t>Avtalens punkt 5.3 Nøkkelpersonell</w:t>
        </w:r>
        <w:r w:rsidRPr="002B19A5">
          <w:rPr>
            <w:webHidden/>
          </w:rPr>
          <w:tab/>
        </w:r>
        <w:r w:rsidRPr="002B19A5">
          <w:rPr>
            <w:webHidden/>
          </w:rPr>
          <w:fldChar w:fldCharType="begin"/>
        </w:r>
        <w:r w:rsidRPr="002B19A5">
          <w:rPr>
            <w:webHidden/>
          </w:rPr>
          <w:instrText xml:space="preserve"> PAGEREF _Toc168659414 \h </w:instrText>
        </w:r>
        <w:r w:rsidRPr="002B19A5">
          <w:rPr>
            <w:webHidden/>
          </w:rPr>
        </w:r>
        <w:r w:rsidRPr="002B19A5">
          <w:rPr>
            <w:webHidden/>
          </w:rPr>
          <w:fldChar w:fldCharType="separate"/>
        </w:r>
        <w:r w:rsidRPr="002B19A5">
          <w:rPr>
            <w:webHidden/>
          </w:rPr>
          <w:t>8</w:t>
        </w:r>
        <w:r w:rsidRPr="002B19A5">
          <w:rPr>
            <w:webHidden/>
          </w:rPr>
          <w:fldChar w:fldCharType="end"/>
        </w:r>
      </w:hyperlink>
    </w:p>
    <w:p w14:paraId="384B818E" w14:textId="13B3C498" w:rsidR="002B19A5" w:rsidRPr="002B19A5" w:rsidRDefault="002B19A5">
      <w:pPr>
        <w:pStyle w:val="INNH2"/>
        <w:rPr>
          <w:rFonts w:eastAsiaTheme="minorEastAsia"/>
          <w:kern w:val="2"/>
          <w:sz w:val="24"/>
          <w:szCs w:val="24"/>
          <w14:ligatures w14:val="standardContextual"/>
        </w:rPr>
      </w:pPr>
      <w:hyperlink w:anchor="_Toc168659415" w:history="1">
        <w:r w:rsidRPr="002B19A5">
          <w:rPr>
            <w:rStyle w:val="Hyperkobling"/>
            <w:rFonts w:asciiTheme="minorHAnsi" w:hAnsiTheme="minorHAnsi" w:cstheme="minorHAnsi"/>
          </w:rPr>
          <w:t>Avtalens punkt 5.4 Taushetsplikt</w:t>
        </w:r>
        <w:r w:rsidRPr="002B19A5">
          <w:rPr>
            <w:webHidden/>
          </w:rPr>
          <w:tab/>
        </w:r>
        <w:r w:rsidRPr="002B19A5">
          <w:rPr>
            <w:webHidden/>
          </w:rPr>
          <w:fldChar w:fldCharType="begin"/>
        </w:r>
        <w:r w:rsidRPr="002B19A5">
          <w:rPr>
            <w:webHidden/>
          </w:rPr>
          <w:instrText xml:space="preserve"> PAGEREF _Toc168659415 \h </w:instrText>
        </w:r>
        <w:r w:rsidRPr="002B19A5">
          <w:rPr>
            <w:webHidden/>
          </w:rPr>
        </w:r>
        <w:r w:rsidRPr="002B19A5">
          <w:rPr>
            <w:webHidden/>
          </w:rPr>
          <w:fldChar w:fldCharType="separate"/>
        </w:r>
        <w:r w:rsidRPr="002B19A5">
          <w:rPr>
            <w:webHidden/>
          </w:rPr>
          <w:t>8</w:t>
        </w:r>
        <w:r w:rsidRPr="002B19A5">
          <w:rPr>
            <w:webHidden/>
          </w:rPr>
          <w:fldChar w:fldCharType="end"/>
        </w:r>
      </w:hyperlink>
    </w:p>
    <w:p w14:paraId="43B5ED44" w14:textId="7B2D1E3C" w:rsidR="002B19A5" w:rsidRPr="002B19A5" w:rsidRDefault="002B19A5">
      <w:pPr>
        <w:pStyle w:val="INNH2"/>
        <w:rPr>
          <w:rFonts w:eastAsiaTheme="minorEastAsia"/>
          <w:kern w:val="2"/>
          <w:sz w:val="24"/>
          <w:szCs w:val="24"/>
          <w14:ligatures w14:val="standardContextual"/>
        </w:rPr>
      </w:pPr>
      <w:hyperlink w:anchor="_Toc168659416" w:history="1">
        <w:r w:rsidRPr="002B19A5">
          <w:rPr>
            <w:rStyle w:val="Hyperkobling"/>
            <w:rFonts w:asciiTheme="minorHAnsi" w:hAnsiTheme="minorHAnsi" w:cstheme="minorHAnsi"/>
          </w:rPr>
          <w:t>Avtalens punkt 5.5 Lønns- og arbeidsvilkår</w:t>
        </w:r>
        <w:r w:rsidRPr="002B19A5">
          <w:rPr>
            <w:webHidden/>
          </w:rPr>
          <w:tab/>
        </w:r>
        <w:r w:rsidRPr="002B19A5">
          <w:rPr>
            <w:webHidden/>
          </w:rPr>
          <w:fldChar w:fldCharType="begin"/>
        </w:r>
        <w:r w:rsidRPr="002B19A5">
          <w:rPr>
            <w:webHidden/>
          </w:rPr>
          <w:instrText xml:space="preserve"> PAGEREF _Toc168659416 \h </w:instrText>
        </w:r>
        <w:r w:rsidRPr="002B19A5">
          <w:rPr>
            <w:webHidden/>
          </w:rPr>
        </w:r>
        <w:r w:rsidRPr="002B19A5">
          <w:rPr>
            <w:webHidden/>
          </w:rPr>
          <w:fldChar w:fldCharType="separate"/>
        </w:r>
        <w:r w:rsidRPr="002B19A5">
          <w:rPr>
            <w:webHidden/>
          </w:rPr>
          <w:t>8</w:t>
        </w:r>
        <w:r w:rsidRPr="002B19A5">
          <w:rPr>
            <w:webHidden/>
          </w:rPr>
          <w:fldChar w:fldCharType="end"/>
        </w:r>
      </w:hyperlink>
    </w:p>
    <w:p w14:paraId="355C2AE3" w14:textId="112BCF87" w:rsidR="002B19A5" w:rsidRPr="002B19A5" w:rsidRDefault="002B19A5">
      <w:pPr>
        <w:pStyle w:val="INNH1"/>
        <w:rPr>
          <w:rFonts w:eastAsiaTheme="minorEastAsia"/>
          <w:b w:val="0"/>
          <w:bCs w:val="0"/>
          <w:kern w:val="2"/>
          <w:sz w:val="24"/>
          <w:szCs w:val="24"/>
          <w14:ligatures w14:val="standardContextual"/>
        </w:rPr>
      </w:pPr>
      <w:hyperlink w:anchor="_Toc168659417" w:history="1">
        <w:r w:rsidRPr="002B19A5">
          <w:rPr>
            <w:rStyle w:val="Hyperkobling"/>
            <w:rFonts w:asciiTheme="minorHAnsi" w:hAnsiTheme="minorHAnsi" w:cstheme="minorHAnsi"/>
          </w:rPr>
          <w:t>Bilag 5: Pris og prisbestemmelser</w:t>
        </w:r>
        <w:r w:rsidRPr="002B19A5">
          <w:rPr>
            <w:webHidden/>
          </w:rPr>
          <w:tab/>
        </w:r>
        <w:r w:rsidRPr="002B19A5">
          <w:rPr>
            <w:webHidden/>
          </w:rPr>
          <w:fldChar w:fldCharType="begin"/>
        </w:r>
        <w:r w:rsidRPr="002B19A5">
          <w:rPr>
            <w:webHidden/>
          </w:rPr>
          <w:instrText xml:space="preserve"> PAGEREF _Toc168659417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2BE6107F" w14:textId="6E0D0CE7" w:rsidR="002B19A5" w:rsidRPr="002B19A5" w:rsidRDefault="002B19A5">
      <w:pPr>
        <w:pStyle w:val="INNH2"/>
        <w:rPr>
          <w:rFonts w:eastAsiaTheme="minorEastAsia"/>
          <w:kern w:val="2"/>
          <w:sz w:val="24"/>
          <w:szCs w:val="24"/>
          <w14:ligatures w14:val="standardContextual"/>
        </w:rPr>
      </w:pPr>
      <w:hyperlink w:anchor="_Toc168659418" w:history="1">
        <w:r w:rsidRPr="002B19A5">
          <w:rPr>
            <w:rStyle w:val="Hyperkobling"/>
            <w:rFonts w:asciiTheme="minorHAnsi" w:hAnsiTheme="minorHAnsi" w:cstheme="minorHAnsi"/>
          </w:rPr>
          <w:t>Avtalens punkt 6.1 Vederlag</w:t>
        </w:r>
        <w:r w:rsidRPr="002B19A5">
          <w:rPr>
            <w:webHidden/>
          </w:rPr>
          <w:tab/>
        </w:r>
        <w:r w:rsidRPr="002B19A5">
          <w:rPr>
            <w:webHidden/>
          </w:rPr>
          <w:fldChar w:fldCharType="begin"/>
        </w:r>
        <w:r w:rsidRPr="002B19A5">
          <w:rPr>
            <w:webHidden/>
          </w:rPr>
          <w:instrText xml:space="preserve"> PAGEREF _Toc168659418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34139D4C" w14:textId="7CF210DD" w:rsidR="002B19A5" w:rsidRPr="002B19A5" w:rsidRDefault="002B19A5">
      <w:pPr>
        <w:pStyle w:val="INNH3"/>
        <w:rPr>
          <w:rFonts w:eastAsiaTheme="minorEastAsia"/>
          <w:i w:val="0"/>
          <w:iCs w:val="0"/>
          <w:kern w:val="2"/>
          <w:sz w:val="24"/>
          <w:szCs w:val="24"/>
          <w14:ligatures w14:val="standardContextual"/>
        </w:rPr>
      </w:pPr>
      <w:hyperlink w:anchor="_Toc168659419" w:history="1">
        <w:r w:rsidRPr="002B19A5">
          <w:rPr>
            <w:rStyle w:val="Hyperkobling"/>
            <w:rFonts w:asciiTheme="minorHAnsi" w:hAnsiTheme="minorHAnsi" w:cstheme="minorHAnsi"/>
          </w:rPr>
          <w:t>A. Oversikt</w:t>
        </w:r>
        <w:r w:rsidRPr="002B19A5">
          <w:rPr>
            <w:webHidden/>
          </w:rPr>
          <w:tab/>
        </w:r>
        <w:r w:rsidRPr="002B19A5">
          <w:rPr>
            <w:webHidden/>
          </w:rPr>
          <w:fldChar w:fldCharType="begin"/>
        </w:r>
        <w:r w:rsidRPr="002B19A5">
          <w:rPr>
            <w:webHidden/>
          </w:rPr>
          <w:instrText xml:space="preserve"> PAGEREF _Toc168659419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6F86392F" w14:textId="5AB02B8C" w:rsidR="002B19A5" w:rsidRPr="002B19A5" w:rsidRDefault="002B19A5">
      <w:pPr>
        <w:pStyle w:val="INNH3"/>
        <w:rPr>
          <w:rFonts w:eastAsiaTheme="minorEastAsia"/>
          <w:i w:val="0"/>
          <w:iCs w:val="0"/>
          <w:kern w:val="2"/>
          <w:sz w:val="24"/>
          <w:szCs w:val="24"/>
          <w14:ligatures w14:val="standardContextual"/>
        </w:rPr>
      </w:pPr>
      <w:hyperlink w:anchor="_Toc168659420" w:history="1">
        <w:r w:rsidRPr="002B19A5">
          <w:rPr>
            <w:rStyle w:val="Hyperkobling"/>
            <w:rFonts w:asciiTheme="minorHAnsi" w:hAnsiTheme="minorHAnsi" w:cstheme="minorHAnsi"/>
          </w:rPr>
          <w:t>B. Konsulentens Timepriser og andre prismodeller</w:t>
        </w:r>
        <w:r w:rsidRPr="002B19A5">
          <w:rPr>
            <w:webHidden/>
          </w:rPr>
          <w:tab/>
        </w:r>
        <w:r w:rsidRPr="002B19A5">
          <w:rPr>
            <w:webHidden/>
          </w:rPr>
          <w:fldChar w:fldCharType="begin"/>
        </w:r>
        <w:r w:rsidRPr="002B19A5">
          <w:rPr>
            <w:webHidden/>
          </w:rPr>
          <w:instrText xml:space="preserve"> PAGEREF _Toc168659420 \h </w:instrText>
        </w:r>
        <w:r w:rsidRPr="002B19A5">
          <w:rPr>
            <w:webHidden/>
          </w:rPr>
        </w:r>
        <w:r w:rsidRPr="002B19A5">
          <w:rPr>
            <w:webHidden/>
          </w:rPr>
          <w:fldChar w:fldCharType="separate"/>
        </w:r>
        <w:r w:rsidRPr="002B19A5">
          <w:rPr>
            <w:webHidden/>
          </w:rPr>
          <w:t>9</w:t>
        </w:r>
        <w:r w:rsidRPr="002B19A5">
          <w:rPr>
            <w:webHidden/>
          </w:rPr>
          <w:fldChar w:fldCharType="end"/>
        </w:r>
      </w:hyperlink>
    </w:p>
    <w:p w14:paraId="0B4CB258" w14:textId="687F8A31" w:rsidR="002B19A5" w:rsidRPr="002B19A5" w:rsidRDefault="002B19A5">
      <w:pPr>
        <w:pStyle w:val="INNH3"/>
        <w:rPr>
          <w:rFonts w:eastAsiaTheme="minorEastAsia"/>
          <w:i w:val="0"/>
          <w:iCs w:val="0"/>
          <w:kern w:val="2"/>
          <w:sz w:val="24"/>
          <w:szCs w:val="24"/>
          <w14:ligatures w14:val="standardContextual"/>
        </w:rPr>
      </w:pPr>
      <w:hyperlink w:anchor="_Toc168659421" w:history="1">
        <w:r w:rsidRPr="002B19A5">
          <w:rPr>
            <w:rStyle w:val="Hyperkobling"/>
            <w:rFonts w:asciiTheme="minorHAnsi" w:hAnsiTheme="minorHAnsi" w:cstheme="minorHAnsi"/>
          </w:rPr>
          <w:t>C. Utlegg og reisekostnader mv</w:t>
        </w:r>
        <w:r w:rsidRPr="002B19A5">
          <w:rPr>
            <w:webHidden/>
          </w:rPr>
          <w:tab/>
        </w:r>
        <w:r w:rsidRPr="002B19A5">
          <w:rPr>
            <w:webHidden/>
          </w:rPr>
          <w:fldChar w:fldCharType="begin"/>
        </w:r>
        <w:r w:rsidRPr="002B19A5">
          <w:rPr>
            <w:webHidden/>
          </w:rPr>
          <w:instrText xml:space="preserve"> PAGEREF _Toc168659421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18628D99" w14:textId="1926996D" w:rsidR="002B19A5" w:rsidRPr="002B19A5" w:rsidRDefault="002B19A5">
      <w:pPr>
        <w:pStyle w:val="INNH3"/>
        <w:rPr>
          <w:rFonts w:eastAsiaTheme="minorEastAsia"/>
          <w:i w:val="0"/>
          <w:iCs w:val="0"/>
          <w:kern w:val="2"/>
          <w:sz w:val="24"/>
          <w:szCs w:val="24"/>
          <w14:ligatures w14:val="standardContextual"/>
        </w:rPr>
      </w:pPr>
      <w:hyperlink w:anchor="_Toc168659422" w:history="1">
        <w:r w:rsidRPr="002B19A5">
          <w:rPr>
            <w:rStyle w:val="Hyperkobling"/>
            <w:rFonts w:asciiTheme="minorHAnsi" w:hAnsiTheme="minorHAnsi" w:cstheme="minorHAnsi"/>
          </w:rPr>
          <w:t>D. Overskridelser og varsling</w:t>
        </w:r>
        <w:r w:rsidRPr="002B19A5">
          <w:rPr>
            <w:webHidden/>
          </w:rPr>
          <w:tab/>
        </w:r>
        <w:r w:rsidRPr="002B19A5">
          <w:rPr>
            <w:webHidden/>
          </w:rPr>
          <w:fldChar w:fldCharType="begin"/>
        </w:r>
        <w:r w:rsidRPr="002B19A5">
          <w:rPr>
            <w:webHidden/>
          </w:rPr>
          <w:instrText xml:space="preserve"> PAGEREF _Toc168659422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17DEDFD4" w14:textId="55EC13BB" w:rsidR="002B19A5" w:rsidRPr="002B19A5" w:rsidRDefault="002B19A5">
      <w:pPr>
        <w:pStyle w:val="INNH2"/>
        <w:rPr>
          <w:rFonts w:eastAsiaTheme="minorEastAsia"/>
          <w:kern w:val="2"/>
          <w:sz w:val="24"/>
          <w:szCs w:val="24"/>
          <w14:ligatures w14:val="standardContextual"/>
        </w:rPr>
      </w:pPr>
      <w:hyperlink w:anchor="_Toc168659423" w:history="1">
        <w:r w:rsidRPr="002B19A5">
          <w:rPr>
            <w:rStyle w:val="Hyperkobling"/>
            <w:rFonts w:asciiTheme="minorHAnsi" w:hAnsiTheme="minorHAnsi" w:cstheme="minorHAnsi"/>
          </w:rPr>
          <w:t>Avtalens punkt 6.2 Fakturering</w:t>
        </w:r>
        <w:r w:rsidRPr="002B19A5">
          <w:rPr>
            <w:webHidden/>
          </w:rPr>
          <w:tab/>
        </w:r>
        <w:r w:rsidRPr="002B19A5">
          <w:rPr>
            <w:webHidden/>
          </w:rPr>
          <w:fldChar w:fldCharType="begin"/>
        </w:r>
        <w:r w:rsidRPr="002B19A5">
          <w:rPr>
            <w:webHidden/>
          </w:rPr>
          <w:instrText xml:space="preserve"> PAGEREF _Toc168659423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5C3D9929" w14:textId="171A4D6D" w:rsidR="002B19A5" w:rsidRPr="002B19A5" w:rsidRDefault="002B19A5">
      <w:pPr>
        <w:pStyle w:val="INNH2"/>
        <w:rPr>
          <w:rFonts w:eastAsiaTheme="minorEastAsia"/>
          <w:kern w:val="2"/>
          <w:sz w:val="24"/>
          <w:szCs w:val="24"/>
          <w14:ligatures w14:val="standardContextual"/>
        </w:rPr>
      </w:pPr>
      <w:hyperlink w:anchor="_Toc168659424" w:history="1">
        <w:r w:rsidRPr="002B19A5">
          <w:rPr>
            <w:rStyle w:val="Hyperkobling"/>
            <w:rFonts w:asciiTheme="minorHAnsi" w:hAnsiTheme="minorHAnsi" w:cstheme="minorHAnsi"/>
          </w:rPr>
          <w:t>Avtalens punkt 6.5 Prisendring</w:t>
        </w:r>
        <w:r w:rsidRPr="002B19A5">
          <w:rPr>
            <w:webHidden/>
          </w:rPr>
          <w:tab/>
        </w:r>
        <w:r w:rsidRPr="002B19A5">
          <w:rPr>
            <w:webHidden/>
          </w:rPr>
          <w:fldChar w:fldCharType="begin"/>
        </w:r>
        <w:r w:rsidRPr="002B19A5">
          <w:rPr>
            <w:webHidden/>
          </w:rPr>
          <w:instrText xml:space="preserve"> PAGEREF _Toc168659424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4229AF3C" w14:textId="7463E0ED" w:rsidR="002B19A5" w:rsidRPr="002B19A5" w:rsidRDefault="002B19A5">
      <w:pPr>
        <w:pStyle w:val="INNH2"/>
        <w:rPr>
          <w:rFonts w:eastAsiaTheme="minorEastAsia"/>
          <w:kern w:val="2"/>
          <w:sz w:val="24"/>
          <w:szCs w:val="24"/>
          <w14:ligatures w14:val="standardContextual"/>
        </w:rPr>
      </w:pPr>
      <w:hyperlink w:anchor="_Toc168659425" w:history="1">
        <w:r w:rsidRPr="002B19A5">
          <w:rPr>
            <w:rStyle w:val="Hyperkobling"/>
            <w:rFonts w:asciiTheme="minorHAnsi" w:hAnsiTheme="minorHAnsi" w:cstheme="minorHAnsi"/>
          </w:rPr>
          <w:t>Avtalens punkt 4.2 Avbestilling</w:t>
        </w:r>
        <w:r w:rsidRPr="002B19A5">
          <w:rPr>
            <w:webHidden/>
          </w:rPr>
          <w:tab/>
        </w:r>
        <w:r w:rsidRPr="002B19A5">
          <w:rPr>
            <w:webHidden/>
          </w:rPr>
          <w:fldChar w:fldCharType="begin"/>
        </w:r>
        <w:r w:rsidRPr="002B19A5">
          <w:rPr>
            <w:webHidden/>
          </w:rPr>
          <w:instrText xml:space="preserve"> PAGEREF _Toc168659425 \h </w:instrText>
        </w:r>
        <w:r w:rsidRPr="002B19A5">
          <w:rPr>
            <w:webHidden/>
          </w:rPr>
        </w:r>
        <w:r w:rsidRPr="002B19A5">
          <w:rPr>
            <w:webHidden/>
          </w:rPr>
          <w:fldChar w:fldCharType="separate"/>
        </w:r>
        <w:r w:rsidRPr="002B19A5">
          <w:rPr>
            <w:webHidden/>
          </w:rPr>
          <w:t>10</w:t>
        </w:r>
        <w:r w:rsidRPr="002B19A5">
          <w:rPr>
            <w:webHidden/>
          </w:rPr>
          <w:fldChar w:fldCharType="end"/>
        </w:r>
      </w:hyperlink>
    </w:p>
    <w:p w14:paraId="54345581" w14:textId="2BF88DE9" w:rsidR="002B19A5" w:rsidRPr="002B19A5" w:rsidRDefault="002B19A5">
      <w:pPr>
        <w:pStyle w:val="INNH1"/>
        <w:rPr>
          <w:rFonts w:eastAsiaTheme="minorEastAsia"/>
          <w:b w:val="0"/>
          <w:bCs w:val="0"/>
          <w:kern w:val="2"/>
          <w:sz w:val="24"/>
          <w:szCs w:val="24"/>
          <w14:ligatures w14:val="standardContextual"/>
        </w:rPr>
      </w:pPr>
      <w:hyperlink w:anchor="_Toc168659426" w:history="1">
        <w:r w:rsidRPr="002B19A5">
          <w:rPr>
            <w:rStyle w:val="Hyperkobling"/>
            <w:rFonts w:asciiTheme="minorHAnsi" w:hAnsiTheme="minorHAnsi" w:cstheme="minorHAnsi"/>
          </w:rPr>
          <w:t>Bilag 6: Endringer i den generelle avtaleteksten</w:t>
        </w:r>
        <w:r w:rsidRPr="002B19A5">
          <w:rPr>
            <w:webHidden/>
          </w:rPr>
          <w:tab/>
        </w:r>
        <w:r w:rsidRPr="002B19A5">
          <w:rPr>
            <w:webHidden/>
          </w:rPr>
          <w:fldChar w:fldCharType="begin"/>
        </w:r>
        <w:r w:rsidRPr="002B19A5">
          <w:rPr>
            <w:webHidden/>
          </w:rPr>
          <w:instrText xml:space="preserve"> PAGEREF _Toc168659426 \h </w:instrText>
        </w:r>
        <w:r w:rsidRPr="002B19A5">
          <w:rPr>
            <w:webHidden/>
          </w:rPr>
        </w:r>
        <w:r w:rsidRPr="002B19A5">
          <w:rPr>
            <w:webHidden/>
          </w:rPr>
          <w:fldChar w:fldCharType="separate"/>
        </w:r>
        <w:r w:rsidRPr="002B19A5">
          <w:rPr>
            <w:webHidden/>
          </w:rPr>
          <w:t>11</w:t>
        </w:r>
        <w:r w:rsidRPr="002B19A5">
          <w:rPr>
            <w:webHidden/>
          </w:rPr>
          <w:fldChar w:fldCharType="end"/>
        </w:r>
      </w:hyperlink>
    </w:p>
    <w:p w14:paraId="76C1255B" w14:textId="77B35BFD" w:rsidR="002B19A5" w:rsidRPr="002B19A5" w:rsidRDefault="002B19A5">
      <w:pPr>
        <w:pStyle w:val="INNH1"/>
        <w:rPr>
          <w:rFonts w:eastAsiaTheme="minorEastAsia"/>
          <w:b w:val="0"/>
          <w:bCs w:val="0"/>
          <w:kern w:val="2"/>
          <w:sz w:val="24"/>
          <w:szCs w:val="24"/>
          <w14:ligatures w14:val="standardContextual"/>
        </w:rPr>
      </w:pPr>
      <w:hyperlink w:anchor="_Toc168659427" w:history="1">
        <w:r w:rsidRPr="002B19A5">
          <w:rPr>
            <w:rStyle w:val="Hyperkobling"/>
            <w:rFonts w:asciiTheme="minorHAnsi" w:hAnsiTheme="minorHAnsi" w:cstheme="minorHAnsi"/>
          </w:rPr>
          <w:t>Bilag 7: Endringer i Avtalen etter avtaleinngåelsen</w:t>
        </w:r>
        <w:r w:rsidRPr="002B19A5">
          <w:rPr>
            <w:webHidden/>
          </w:rPr>
          <w:tab/>
        </w:r>
        <w:r w:rsidRPr="002B19A5">
          <w:rPr>
            <w:webHidden/>
          </w:rPr>
          <w:fldChar w:fldCharType="begin"/>
        </w:r>
        <w:r w:rsidRPr="002B19A5">
          <w:rPr>
            <w:webHidden/>
          </w:rPr>
          <w:instrText xml:space="preserve"> PAGEREF _Toc168659427 \h </w:instrText>
        </w:r>
        <w:r w:rsidRPr="002B19A5">
          <w:rPr>
            <w:webHidden/>
          </w:rPr>
        </w:r>
        <w:r w:rsidRPr="002B19A5">
          <w:rPr>
            <w:webHidden/>
          </w:rPr>
          <w:fldChar w:fldCharType="separate"/>
        </w:r>
        <w:r w:rsidRPr="002B19A5">
          <w:rPr>
            <w:webHidden/>
          </w:rPr>
          <w:t>12</w:t>
        </w:r>
        <w:r w:rsidRPr="002B19A5">
          <w:rPr>
            <w:webHidden/>
          </w:rPr>
          <w:fldChar w:fldCharType="end"/>
        </w:r>
      </w:hyperlink>
    </w:p>
    <w:p w14:paraId="6AC2F8AF" w14:textId="47A16F1F" w:rsidR="002B19A5" w:rsidRPr="002B19A5" w:rsidRDefault="002B19A5">
      <w:pPr>
        <w:pStyle w:val="INNH1"/>
        <w:rPr>
          <w:rFonts w:eastAsiaTheme="minorEastAsia"/>
          <w:b w:val="0"/>
          <w:bCs w:val="0"/>
          <w:kern w:val="2"/>
          <w:sz w:val="24"/>
          <w:szCs w:val="24"/>
          <w14:ligatures w14:val="standardContextual"/>
        </w:rPr>
      </w:pPr>
      <w:hyperlink w:anchor="_Toc168659428" w:history="1">
        <w:r w:rsidRPr="002B19A5">
          <w:rPr>
            <w:rStyle w:val="Hyperkobling"/>
            <w:rFonts w:asciiTheme="minorHAnsi" w:hAnsiTheme="minorHAnsi" w:cstheme="minorHAnsi"/>
          </w:rPr>
          <w:t>Bilag 8: Databehandleravtale</w:t>
        </w:r>
        <w:r w:rsidRPr="002B19A5">
          <w:rPr>
            <w:webHidden/>
          </w:rPr>
          <w:tab/>
        </w:r>
        <w:r w:rsidRPr="002B19A5">
          <w:rPr>
            <w:webHidden/>
          </w:rPr>
          <w:fldChar w:fldCharType="begin"/>
        </w:r>
        <w:r w:rsidRPr="002B19A5">
          <w:rPr>
            <w:webHidden/>
          </w:rPr>
          <w:instrText xml:space="preserve"> PAGEREF _Toc168659428 \h </w:instrText>
        </w:r>
        <w:r w:rsidRPr="002B19A5">
          <w:rPr>
            <w:webHidden/>
          </w:rPr>
        </w:r>
        <w:r w:rsidRPr="002B19A5">
          <w:rPr>
            <w:webHidden/>
          </w:rPr>
          <w:fldChar w:fldCharType="separate"/>
        </w:r>
        <w:r w:rsidRPr="002B19A5">
          <w:rPr>
            <w:webHidden/>
          </w:rPr>
          <w:t>13</w:t>
        </w:r>
        <w:r w:rsidRPr="002B19A5">
          <w:rPr>
            <w:webHidden/>
          </w:rPr>
          <w:fldChar w:fldCharType="end"/>
        </w:r>
      </w:hyperlink>
    </w:p>
    <w:p w14:paraId="273174C2" w14:textId="54CB4FAD"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168659397"/>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30B85242" w14:textId="77777777" w:rsidR="00D3340B" w:rsidRPr="00AC1699" w:rsidRDefault="00D3340B" w:rsidP="00D3340B">
      <w:pPr>
        <w:pStyle w:val="Overskrift2"/>
      </w:pPr>
      <w:bookmarkStart w:id="17" w:name="_Toc118371766"/>
      <w:bookmarkStart w:id="18" w:name="_Toc168659398"/>
      <w:bookmarkStart w:id="19" w:name="_Hlk95067642"/>
      <w:r>
        <w:t>Avtalens punkt 1.1 A</w:t>
      </w:r>
      <w:r w:rsidRPr="00867A37">
        <w:t>vtalens omfang</w:t>
      </w:r>
      <w:bookmarkEnd w:id="17"/>
      <w:bookmarkEnd w:id="18"/>
    </w:p>
    <w:p w14:paraId="35B4DFBC" w14:textId="77777777" w:rsidR="00BF4B1C" w:rsidRPr="00491622" w:rsidRDefault="00BF4B1C" w:rsidP="00BF4B1C">
      <w:pPr>
        <w:rPr>
          <w:sz w:val="22"/>
          <w:szCs w:val="22"/>
        </w:rPr>
      </w:pPr>
      <w:bookmarkStart w:id="20" w:name="_Toc118371767"/>
      <w:bookmarkStart w:id="21" w:name="_Toc168659399"/>
      <w:bookmarkEnd w:id="19"/>
      <w:r w:rsidRPr="00DE6AD3">
        <w:rPr>
          <w:sz w:val="22"/>
          <w:szCs w:val="22"/>
        </w:rPr>
        <w:t xml:space="preserve">Se Del 1 i avropsskjema for krav spesifisert for det konkrete avrop. </w:t>
      </w:r>
    </w:p>
    <w:p w14:paraId="51ABBD8B" w14:textId="77777777" w:rsidR="00D3340B" w:rsidRDefault="00D3340B" w:rsidP="00D3340B">
      <w:pPr>
        <w:pStyle w:val="Overskrift2"/>
      </w:pPr>
      <w:r w:rsidRPr="00DE0FAA">
        <w:t>Avtalen</w:t>
      </w:r>
      <w:r>
        <w:t>s</w:t>
      </w:r>
      <w:r w:rsidRPr="00DE0FAA">
        <w:t xml:space="preserve"> punkt </w:t>
      </w:r>
      <w:r>
        <w:t>5.1.1</w:t>
      </w:r>
      <w:r w:rsidRPr="00DE0FAA">
        <w:t xml:space="preserve"> </w:t>
      </w:r>
      <w:r>
        <w:t>Konsulentens ansvar og kompetanse</w:t>
      </w:r>
      <w:bookmarkEnd w:id="20"/>
      <w:bookmarkEnd w:id="21"/>
    </w:p>
    <w:p w14:paraId="4A973B70" w14:textId="77777777" w:rsidR="00BF4B1C" w:rsidRPr="00491622" w:rsidRDefault="00BF4B1C" w:rsidP="00BF4B1C">
      <w:pPr>
        <w:rPr>
          <w:sz w:val="22"/>
          <w:szCs w:val="22"/>
        </w:rPr>
      </w:pPr>
      <w:bookmarkStart w:id="22" w:name="_Toc118371768"/>
      <w:bookmarkStart w:id="23" w:name="_Toc168659400"/>
      <w:r w:rsidRPr="00DE6AD3">
        <w:rPr>
          <w:sz w:val="22"/>
          <w:szCs w:val="22"/>
        </w:rPr>
        <w:t xml:space="preserve">Se Del 1 i avropsskjema for krav spesifisert for det konkrete avrop. </w:t>
      </w:r>
    </w:p>
    <w:p w14:paraId="63707113" w14:textId="0118CFE3" w:rsidR="00D3340B" w:rsidRDefault="00D3340B" w:rsidP="00D3340B">
      <w:pPr>
        <w:pStyle w:val="Overskrift2"/>
      </w:pPr>
      <w:r>
        <w:t xml:space="preserve">Avtalens punkt 7.1 </w:t>
      </w:r>
      <w:bookmarkEnd w:id="22"/>
      <w:r w:rsidR="005C1BE4">
        <w:t>Informasjonssikkerhet</w:t>
      </w:r>
      <w:bookmarkEnd w:id="23"/>
    </w:p>
    <w:p w14:paraId="440840CD" w14:textId="77777777" w:rsidR="00BF4B1C" w:rsidRPr="00491622" w:rsidRDefault="00BF4B1C" w:rsidP="00BF4B1C">
      <w:pPr>
        <w:rPr>
          <w:sz w:val="22"/>
          <w:szCs w:val="22"/>
        </w:rPr>
      </w:pPr>
      <w:bookmarkStart w:id="24" w:name="_Toc95385955"/>
      <w:bookmarkStart w:id="25" w:name="_Toc118371770"/>
      <w:bookmarkStart w:id="26" w:name="_Toc168659401"/>
      <w:r w:rsidRPr="00DE6AD3">
        <w:rPr>
          <w:sz w:val="22"/>
          <w:szCs w:val="22"/>
        </w:rPr>
        <w:t xml:space="preserve">Se Del 1 i avropsskjema for krav spesifisert for det konkrete avrop. </w:t>
      </w:r>
    </w:p>
    <w:p w14:paraId="42B91D5B" w14:textId="77777777" w:rsidR="00D3340B" w:rsidRDefault="00D3340B" w:rsidP="00D3340B">
      <w:pPr>
        <w:pStyle w:val="Overskrift2"/>
      </w:pPr>
      <w:r w:rsidRPr="0073172A">
        <w:t>Avtalens punkt 7.2.2 Øvrige plikter knyttet til behandling av personopplysninger</w:t>
      </w:r>
      <w:bookmarkEnd w:id="24"/>
      <w:bookmarkEnd w:id="25"/>
      <w:bookmarkEnd w:id="26"/>
    </w:p>
    <w:p w14:paraId="7EF30FC2" w14:textId="77777777" w:rsidR="00BF4B1C" w:rsidRPr="00491622" w:rsidRDefault="00BF4B1C" w:rsidP="00BF4B1C">
      <w:pPr>
        <w:rPr>
          <w:sz w:val="22"/>
          <w:szCs w:val="22"/>
        </w:rPr>
      </w:pPr>
      <w:r w:rsidRPr="00DE6AD3">
        <w:rPr>
          <w:sz w:val="22"/>
          <w:szCs w:val="22"/>
        </w:rPr>
        <w:t xml:space="preserve">Se Del 1 i avropsskjema for krav spesifisert for det konkrete avrop. </w:t>
      </w:r>
    </w:p>
    <w:p w14:paraId="12C91C4C" w14:textId="77777777" w:rsidR="00D3340B" w:rsidRPr="000B7BF7" w:rsidRDefault="00D3340B" w:rsidP="00D3340B">
      <w:r>
        <w:br w:type="page"/>
      </w:r>
    </w:p>
    <w:p w14:paraId="484F5E35" w14:textId="77777777" w:rsidR="00D3340B" w:rsidRDefault="00D3340B" w:rsidP="00D3340B">
      <w:pPr>
        <w:pStyle w:val="Overskrift1"/>
      </w:pPr>
      <w:bookmarkStart w:id="27" w:name="_Toc118371771"/>
      <w:bookmarkStart w:id="28" w:name="_Toc168659402"/>
      <w:r w:rsidRPr="000B7BF7">
        <w:lastRenderedPageBreak/>
        <w:t>Bilag 2: Konsulentens spesifikasjon av</w:t>
      </w:r>
      <w:r>
        <w:t xml:space="preserve"> oppdraget</w:t>
      </w:r>
      <w:bookmarkEnd w:id="27"/>
      <w:bookmarkEnd w:id="28"/>
    </w:p>
    <w:p w14:paraId="1CC6C4D0" w14:textId="77777777" w:rsidR="007820E5" w:rsidRPr="00904DB6" w:rsidRDefault="007820E5" w:rsidP="007820E5">
      <w:pPr>
        <w:rPr>
          <w:sz w:val="22"/>
        </w:rPr>
      </w:pPr>
      <w:bookmarkStart w:id="29" w:name="_Toc118371772"/>
      <w:bookmarkStart w:id="30" w:name="_Toc168659403"/>
      <w:r>
        <w:rPr>
          <w:sz w:val="22"/>
        </w:rPr>
        <w:t xml:space="preserve">Se Del 2 i avropsskjema for Leverandørens spesifikasjon tilknyttet det konkrete avrop. </w:t>
      </w:r>
    </w:p>
    <w:p w14:paraId="107918F6" w14:textId="77777777" w:rsidR="007820E5" w:rsidRPr="00904DB6" w:rsidRDefault="007820E5" w:rsidP="007820E5">
      <w:pPr>
        <w:rPr>
          <w:sz w:val="22"/>
          <w:lang w:eastAsia="nb-NO"/>
        </w:rPr>
      </w:pPr>
      <w:r w:rsidRPr="00904DB6">
        <w:rPr>
          <w:sz w:val="22"/>
          <w:lang w:eastAsia="nb-NO"/>
        </w:rPr>
        <w:br w:type="page"/>
      </w:r>
    </w:p>
    <w:p w14:paraId="292E246F" w14:textId="77777777" w:rsidR="00D3340B" w:rsidRPr="005B15D9" w:rsidRDefault="00D3340B" w:rsidP="00D3340B">
      <w:pPr>
        <w:pStyle w:val="Overskrift1"/>
      </w:pPr>
      <w:r w:rsidRPr="005E492E">
        <w:lastRenderedPageBreak/>
        <w:t>Bilag 3</w:t>
      </w:r>
      <w:r>
        <w:t>:</w:t>
      </w:r>
      <w:r w:rsidRPr="005E492E">
        <w:t xml:space="preserve"> </w:t>
      </w:r>
      <w:r>
        <w:t>Prosjekt- og fremdriftsplan</w:t>
      </w:r>
      <w:bookmarkEnd w:id="29"/>
      <w:bookmarkEnd w:id="30"/>
    </w:p>
    <w:p w14:paraId="138FD482" w14:textId="77777777" w:rsidR="00D3340B" w:rsidRDefault="00D3340B" w:rsidP="00D3340B">
      <w:pPr>
        <w:pStyle w:val="Overskrift2"/>
      </w:pPr>
      <w:bookmarkStart w:id="31" w:name="_Toc118371773"/>
      <w:bookmarkStart w:id="32" w:name="_Toc168659404"/>
      <w:r>
        <w:t>Avtalens punkt 2.5 Fremdriftsplan og leveringsdag</w:t>
      </w:r>
      <w:bookmarkEnd w:id="31"/>
      <w:bookmarkEnd w:id="32"/>
    </w:p>
    <w:p w14:paraId="0FD82D50" w14:textId="77777777" w:rsidR="00D3340B" w:rsidRDefault="00D3340B" w:rsidP="00D3340B">
      <w:pPr>
        <w:pStyle w:val="Overskrift3"/>
      </w:pPr>
      <w:bookmarkStart w:id="33" w:name="_Toc118371774"/>
      <w:bookmarkStart w:id="34" w:name="_Toc168659405"/>
      <w:r>
        <w:t>Oppstart</w:t>
      </w:r>
      <w:bookmarkEnd w:id="33"/>
      <w:bookmarkEnd w:id="34"/>
    </w:p>
    <w:p w14:paraId="7A7C5AD5" w14:textId="77777777" w:rsidR="0075085B" w:rsidRPr="00904DB6" w:rsidRDefault="0075085B" w:rsidP="0075085B">
      <w:pPr>
        <w:rPr>
          <w:sz w:val="22"/>
          <w:lang w:eastAsia="nb-NO"/>
        </w:rPr>
      </w:pPr>
      <w:bookmarkStart w:id="35" w:name="_Toc118371775"/>
      <w:bookmarkStart w:id="36" w:name="_Toc168659406"/>
      <w:r>
        <w:rPr>
          <w:sz w:val="22"/>
          <w:lang w:eastAsia="nb-NO"/>
        </w:rPr>
        <w:t xml:space="preserve">Se avropsskjema for det konkrete avrop. </w:t>
      </w:r>
    </w:p>
    <w:p w14:paraId="2AA42918" w14:textId="77777777" w:rsidR="00D3340B" w:rsidRPr="00BA50D6" w:rsidRDefault="00D3340B" w:rsidP="00D3340B">
      <w:pPr>
        <w:pStyle w:val="Overskrift3"/>
      </w:pPr>
      <w:r w:rsidRPr="00BA50D6">
        <w:t xml:space="preserve">Tidsramme for </w:t>
      </w:r>
      <w:r>
        <w:t>Oppdraget</w:t>
      </w:r>
      <w:bookmarkEnd w:id="35"/>
      <w:bookmarkEnd w:id="36"/>
      <w:r>
        <w:t xml:space="preserve"> </w:t>
      </w:r>
    </w:p>
    <w:p w14:paraId="4F6F1EB9" w14:textId="77777777" w:rsidR="00EA0DF7" w:rsidRPr="00904DB6" w:rsidRDefault="00EA0DF7" w:rsidP="00EA0DF7">
      <w:pPr>
        <w:rPr>
          <w:sz w:val="22"/>
          <w:lang w:eastAsia="nb-NO"/>
        </w:rPr>
      </w:pPr>
      <w:bookmarkStart w:id="37" w:name="_Toc118371776"/>
      <w:bookmarkStart w:id="38" w:name="_Toc168659407"/>
      <w:r>
        <w:rPr>
          <w:sz w:val="22"/>
          <w:lang w:eastAsia="nb-NO"/>
        </w:rPr>
        <w:t xml:space="preserve">Se avropsskjema for det konkrete avrop. </w:t>
      </w:r>
    </w:p>
    <w:p w14:paraId="2FE75895" w14:textId="77777777" w:rsidR="00D3340B" w:rsidRDefault="00D3340B" w:rsidP="00D3340B">
      <w:pPr>
        <w:pStyle w:val="Overskrift3"/>
      </w:pPr>
      <w:r>
        <w:t>Delleveranser</w:t>
      </w:r>
      <w:bookmarkEnd w:id="37"/>
      <w:bookmarkEnd w:id="38"/>
      <w:r>
        <w:t xml:space="preserve"> </w:t>
      </w:r>
    </w:p>
    <w:p w14:paraId="69FD89F7" w14:textId="77777777" w:rsidR="00F025A8" w:rsidRPr="00904DB6" w:rsidRDefault="00F025A8" w:rsidP="00F025A8">
      <w:pPr>
        <w:rPr>
          <w:sz w:val="22"/>
          <w:lang w:eastAsia="nb-NO"/>
        </w:rPr>
      </w:pPr>
      <w:r>
        <w:rPr>
          <w:sz w:val="22"/>
          <w:lang w:eastAsia="nb-NO"/>
        </w:rPr>
        <w:t xml:space="preserve">Se avropsskjema for det konkrete avrop. </w:t>
      </w:r>
    </w:p>
    <w:p w14:paraId="5182F1CF" w14:textId="77777777" w:rsidR="00D3340B" w:rsidRPr="006C78E9" w:rsidRDefault="00D3340B" w:rsidP="00D3340B">
      <w:pPr>
        <w:rPr>
          <w:lang w:val="nn-NO" w:eastAsia="nb-NO"/>
        </w:rPr>
      </w:pPr>
    </w:p>
    <w:p w14:paraId="2783734F" w14:textId="77777777" w:rsidR="00D3340B" w:rsidRPr="006C78E9" w:rsidRDefault="00D3340B" w:rsidP="00FB20A1">
      <w:pPr>
        <w:rPr>
          <w:lang w:val="nn-NO"/>
        </w:rPr>
      </w:pPr>
    </w:p>
    <w:p w14:paraId="78EB60C2" w14:textId="77777777" w:rsidR="00D3340B" w:rsidRDefault="00D3340B" w:rsidP="00D3340B">
      <w:pPr>
        <w:rPr>
          <w:rFonts w:ascii="Arial" w:hAnsi="Arial" w:cs="Arial"/>
          <w:b/>
        </w:rPr>
      </w:pPr>
      <w:r w:rsidRPr="00086E99">
        <w:rPr>
          <w:rFonts w:ascii="Arial" w:hAnsi="Arial" w:cs="Arial"/>
          <w:b/>
        </w:rPr>
        <w:t>Konsulentens fremdriftsplan</w:t>
      </w:r>
    </w:p>
    <w:p w14:paraId="78EBE21E" w14:textId="77777777" w:rsidR="00D3340B" w:rsidRDefault="00D3340B" w:rsidP="00FB20A1"/>
    <w:p w14:paraId="4D2E3A70" w14:textId="77777777" w:rsidR="00F07FEB" w:rsidRPr="00904DB6" w:rsidRDefault="00F07FEB" w:rsidP="00F07FEB">
      <w:pPr>
        <w:rPr>
          <w:rFonts w:ascii="Arial" w:hAnsi="Arial" w:cs="Arial"/>
          <w:b/>
          <w:iCs/>
          <w:sz w:val="22"/>
        </w:rPr>
      </w:pPr>
      <w:r w:rsidRPr="007323E8">
        <w:rPr>
          <w:sz w:val="22"/>
          <w:lang w:eastAsia="nb-NO"/>
        </w:rPr>
        <w:t xml:space="preserve">Se Del </w:t>
      </w:r>
      <w:r>
        <w:rPr>
          <w:sz w:val="22"/>
          <w:lang w:eastAsia="nb-NO"/>
        </w:rPr>
        <w:t xml:space="preserve">2 </w:t>
      </w:r>
      <w:r w:rsidRPr="007323E8">
        <w:rPr>
          <w:sz w:val="22"/>
          <w:lang w:eastAsia="nb-NO"/>
        </w:rPr>
        <w:t xml:space="preserve">i avropsskjema for </w:t>
      </w:r>
      <w:r>
        <w:rPr>
          <w:sz w:val="22"/>
          <w:lang w:eastAsia="nb-NO"/>
        </w:rPr>
        <w:t>fremdriftsplan</w:t>
      </w:r>
      <w:r w:rsidRPr="007323E8">
        <w:rPr>
          <w:sz w:val="22"/>
          <w:lang w:eastAsia="nb-NO"/>
        </w:rPr>
        <w:t xml:space="preserve"> spesifisert for det konkrete avrop. </w:t>
      </w:r>
      <w:r>
        <w:rPr>
          <w:rFonts w:ascii="Arial" w:hAnsi="Arial" w:cs="Arial"/>
          <w:iCs/>
          <w:sz w:val="20"/>
          <w:szCs w:val="20"/>
        </w:rPr>
        <w:t xml:space="preserve"> </w:t>
      </w:r>
    </w:p>
    <w:p w14:paraId="3C4EE379" w14:textId="77777777" w:rsidR="00D3340B" w:rsidRDefault="00D3340B" w:rsidP="00FB20A1"/>
    <w:p w14:paraId="39795FD7" w14:textId="77777777" w:rsidR="00D3340B" w:rsidRDefault="00D3340B" w:rsidP="00FB20A1"/>
    <w:p w14:paraId="005E8E81" w14:textId="77777777" w:rsidR="00D3340B" w:rsidRDefault="00D3340B" w:rsidP="00D3340B">
      <w:pPr>
        <w:rPr>
          <w:rFonts w:ascii="Arial" w:hAnsi="Arial" w:cs="Arial"/>
          <w:b/>
        </w:rPr>
      </w:pPr>
      <w:r w:rsidRPr="00086E99">
        <w:rPr>
          <w:rFonts w:ascii="Arial" w:hAnsi="Arial" w:cs="Arial"/>
          <w:b/>
        </w:rPr>
        <w:t>Kundens fremdriftsplan</w:t>
      </w:r>
    </w:p>
    <w:p w14:paraId="468DA4B5" w14:textId="77777777" w:rsidR="00D3340B" w:rsidRDefault="00D3340B" w:rsidP="00FB20A1"/>
    <w:p w14:paraId="42F49649" w14:textId="3A75E514" w:rsidR="00D3340B" w:rsidRPr="00F025A8" w:rsidRDefault="00F025A8" w:rsidP="00D3340B">
      <w:pPr>
        <w:rPr>
          <w:sz w:val="22"/>
          <w:lang w:eastAsia="nb-NO"/>
        </w:rPr>
      </w:pPr>
      <w:r w:rsidRPr="007323E8">
        <w:rPr>
          <w:sz w:val="22"/>
          <w:lang w:eastAsia="nb-NO"/>
        </w:rPr>
        <w:t xml:space="preserve">Se Del 1 i avropsskjema for krav spesifisert for det konkrete avrop. </w:t>
      </w:r>
      <w:r w:rsidR="00D3340B" w:rsidRPr="003D4CAF">
        <w:rPr>
          <w:rFonts w:ascii="Cambria" w:hAnsi="Cambria" w:cs="Times New Roman"/>
          <w:sz w:val="26"/>
        </w:rPr>
        <w:br w:type="page"/>
      </w:r>
    </w:p>
    <w:p w14:paraId="3C365147" w14:textId="77777777" w:rsidR="00D3340B" w:rsidRDefault="00D3340B" w:rsidP="00D3340B">
      <w:pPr>
        <w:pStyle w:val="Overskrift1"/>
      </w:pPr>
      <w:bookmarkStart w:id="39" w:name="_Toc118371777"/>
      <w:bookmarkStart w:id="40" w:name="_Toc168659408"/>
      <w:r>
        <w:lastRenderedPageBreak/>
        <w:t>Bilag 4: Administrative bestemmelser</w:t>
      </w:r>
      <w:bookmarkEnd w:id="39"/>
      <w:bookmarkEnd w:id="40"/>
    </w:p>
    <w:p w14:paraId="0524C375" w14:textId="77777777" w:rsidR="002F37C5" w:rsidRPr="00904DB6" w:rsidRDefault="002F37C5" w:rsidP="002F37C5">
      <w:pPr>
        <w:pStyle w:val="Overskrift2"/>
      </w:pPr>
      <w:bookmarkStart w:id="41" w:name="_Toc189816692"/>
      <w:r w:rsidRPr="00904DB6">
        <w:t>Avtalens punkt 2.1 Partenes representanter</w:t>
      </w:r>
      <w:bookmarkEnd w:id="41"/>
    </w:p>
    <w:p w14:paraId="6E6B1C7E" w14:textId="77777777" w:rsidR="002F37C5" w:rsidRPr="00904DB6" w:rsidRDefault="002F37C5" w:rsidP="002F37C5">
      <w:pPr>
        <w:rPr>
          <w:sz w:val="22"/>
        </w:rPr>
      </w:pPr>
      <w:r>
        <w:rPr>
          <w:sz w:val="22"/>
        </w:rPr>
        <w:t xml:space="preserve">Se avropsskjema. </w:t>
      </w:r>
    </w:p>
    <w:p w14:paraId="1E31086F" w14:textId="77777777" w:rsidR="002F37C5" w:rsidRPr="00904DB6" w:rsidRDefault="002F37C5" w:rsidP="002F37C5">
      <w:pPr>
        <w:pStyle w:val="Overskrift2"/>
      </w:pPr>
      <w:bookmarkStart w:id="42" w:name="_Toc189816694"/>
      <w:r w:rsidRPr="00904DB6">
        <w:t>Avtalens punkt 2.2</w:t>
      </w:r>
      <w:r>
        <w:t xml:space="preserve"> </w:t>
      </w:r>
      <w:r w:rsidRPr="00904DB6">
        <w:t>Møter</w:t>
      </w:r>
      <w:bookmarkEnd w:id="42"/>
    </w:p>
    <w:p w14:paraId="5A1D4B23" w14:textId="77777777" w:rsidR="002F37C5" w:rsidRPr="00904DB6" w:rsidRDefault="002F37C5" w:rsidP="002F37C5">
      <w:pPr>
        <w:rPr>
          <w:sz w:val="22"/>
        </w:rPr>
      </w:pPr>
      <w:r>
        <w:rPr>
          <w:sz w:val="22"/>
        </w:rPr>
        <w:t xml:space="preserve">Se avropsskjema. </w:t>
      </w:r>
    </w:p>
    <w:p w14:paraId="30D85C20" w14:textId="5EE39DE9" w:rsidR="002F37C5" w:rsidRPr="00904DB6" w:rsidRDefault="002F37C5" w:rsidP="002F37C5">
      <w:pPr>
        <w:pStyle w:val="Overskrift2"/>
      </w:pPr>
      <w:bookmarkStart w:id="43" w:name="_Toc189816695"/>
      <w:r w:rsidRPr="00904DB6">
        <w:t>Avtalens punkt 5.</w:t>
      </w:r>
      <w:r w:rsidR="00471223">
        <w:t>3</w:t>
      </w:r>
      <w:r w:rsidRPr="00904DB6">
        <w:t xml:space="preserve"> Nøkkelpersonell</w:t>
      </w:r>
      <w:bookmarkEnd w:id="43"/>
    </w:p>
    <w:p w14:paraId="77530C5E" w14:textId="77777777" w:rsidR="002F37C5" w:rsidRDefault="002F37C5" w:rsidP="002F37C5">
      <w:pPr>
        <w:rPr>
          <w:sz w:val="22"/>
        </w:rPr>
      </w:pPr>
      <w:r>
        <w:rPr>
          <w:sz w:val="22"/>
        </w:rPr>
        <w:t xml:space="preserve">Se avropsskjema. </w:t>
      </w:r>
    </w:p>
    <w:p w14:paraId="480E5CB2" w14:textId="1762AC23" w:rsidR="002F37C5" w:rsidRPr="007F1EE4" w:rsidRDefault="002F37C5" w:rsidP="002F37C5">
      <w:pPr>
        <w:pStyle w:val="Overskrift2"/>
        <w:rPr>
          <w:color w:val="000000" w:themeColor="text1"/>
        </w:rPr>
      </w:pPr>
      <w:bookmarkStart w:id="44" w:name="_Toc189816696"/>
      <w:r w:rsidRPr="007F1EE4">
        <w:rPr>
          <w:color w:val="000000" w:themeColor="text1"/>
        </w:rPr>
        <w:t>Avtalens punkt 5.</w:t>
      </w:r>
      <w:r w:rsidR="00A537E5">
        <w:rPr>
          <w:color w:val="000000" w:themeColor="text1"/>
        </w:rPr>
        <w:t>5</w:t>
      </w:r>
      <w:r w:rsidRPr="007F1EE4">
        <w:rPr>
          <w:color w:val="000000" w:themeColor="text1"/>
        </w:rPr>
        <w:t xml:space="preserve"> Lønns- og arbeidsvilkår</w:t>
      </w:r>
      <w:bookmarkEnd w:id="44"/>
      <w:r w:rsidRPr="007F1EE4">
        <w:rPr>
          <w:color w:val="000000" w:themeColor="text1"/>
        </w:rPr>
        <w:t xml:space="preserve"> </w:t>
      </w:r>
    </w:p>
    <w:p w14:paraId="6A06FDE4" w14:textId="77777777" w:rsidR="002F37C5" w:rsidRPr="00904DB6" w:rsidRDefault="002F37C5" w:rsidP="002F37C5">
      <w:pPr>
        <w:textAlignment w:val="baseline"/>
        <w:rPr>
          <w:rFonts w:eastAsia="Times New Roman" w:cstheme="minorHAnsi"/>
          <w:sz w:val="16"/>
          <w:szCs w:val="16"/>
          <w:lang w:eastAsia="nb-NO"/>
        </w:rPr>
      </w:pPr>
      <w:r w:rsidRPr="007F1EE4">
        <w:rPr>
          <w:rFonts w:eastAsia="Times New Roman" w:cstheme="minorHAnsi"/>
          <w:color w:val="000000" w:themeColor="text1"/>
          <w:sz w:val="22"/>
          <w:szCs w:val="22"/>
          <w:lang w:eastAsia="nb-NO"/>
        </w:rPr>
        <w:t xml:space="preserve">Avtalens generelle avtaletekst utgår. Se </w:t>
      </w:r>
      <w:r w:rsidRPr="0019076B">
        <w:rPr>
          <w:rFonts w:eastAsia="Times New Roman" w:cstheme="minorHAnsi"/>
          <w:sz w:val="22"/>
          <w:szCs w:val="22"/>
          <w:lang w:eastAsia="nb-NO"/>
        </w:rPr>
        <w:t xml:space="preserve">bilag </w:t>
      </w:r>
      <w:r>
        <w:rPr>
          <w:rFonts w:eastAsia="Times New Roman" w:cstheme="minorHAnsi"/>
          <w:sz w:val="22"/>
          <w:szCs w:val="22"/>
          <w:lang w:eastAsia="nb-NO"/>
        </w:rPr>
        <w:t>8, punkt 8.2.1.2 «Krav om l</w:t>
      </w:r>
      <w:r w:rsidRPr="0019076B">
        <w:rPr>
          <w:rFonts w:eastAsia="Times New Roman" w:cstheme="minorHAnsi"/>
          <w:sz w:val="22"/>
          <w:szCs w:val="22"/>
          <w:lang w:eastAsia="nb-NO"/>
        </w:rPr>
        <w:t>ønns- og arbeidsvilkår</w:t>
      </w:r>
      <w:r>
        <w:rPr>
          <w:rFonts w:eastAsia="Times New Roman" w:cstheme="minorHAnsi"/>
          <w:sz w:val="22"/>
          <w:szCs w:val="22"/>
          <w:lang w:eastAsia="nb-NO"/>
        </w:rPr>
        <w:t>»</w:t>
      </w:r>
      <w:r w:rsidRPr="0019076B">
        <w:rPr>
          <w:rFonts w:eastAsia="Times New Roman" w:cstheme="minorHAnsi"/>
          <w:sz w:val="22"/>
          <w:szCs w:val="22"/>
          <w:lang w:eastAsia="nb-NO"/>
        </w:rPr>
        <w:t>.</w:t>
      </w:r>
      <w:r>
        <w:rPr>
          <w:rFonts w:eastAsia="Times New Roman" w:cstheme="minorHAnsi"/>
          <w:sz w:val="22"/>
          <w:szCs w:val="22"/>
          <w:lang w:eastAsia="nb-NO"/>
        </w:rPr>
        <w:t xml:space="preserve">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45" w:name="_Toc118371785"/>
      <w:bookmarkStart w:id="46" w:name="_Toc168659417"/>
      <w:r w:rsidRPr="00882DB3">
        <w:lastRenderedPageBreak/>
        <w:t xml:space="preserve">Bilag </w:t>
      </w:r>
      <w:r>
        <w:t>5:</w:t>
      </w:r>
      <w:r w:rsidRPr="00882DB3">
        <w:t xml:space="preserve"> </w:t>
      </w:r>
      <w:r>
        <w:t>P</w:t>
      </w:r>
      <w:r w:rsidRPr="00882DB3">
        <w:t>ris og prisbestemmelser</w:t>
      </w:r>
      <w:bookmarkEnd w:id="45"/>
      <w:bookmarkEnd w:id="46"/>
    </w:p>
    <w:p w14:paraId="3CF03DD8" w14:textId="77777777" w:rsidR="00D639EC" w:rsidRPr="00904DB6" w:rsidRDefault="00D639EC" w:rsidP="00D639EC">
      <w:pPr>
        <w:pStyle w:val="Overskrift2"/>
      </w:pPr>
      <w:bookmarkStart w:id="47" w:name="_Toc55896671"/>
      <w:bookmarkStart w:id="48" w:name="_Toc55896672"/>
      <w:bookmarkStart w:id="49" w:name="_Toc55896673"/>
      <w:bookmarkStart w:id="50" w:name="_Toc55896674"/>
      <w:bookmarkStart w:id="51" w:name="_Toc55896675"/>
      <w:bookmarkStart w:id="52" w:name="_Toc55896676"/>
      <w:bookmarkStart w:id="53" w:name="_Toc55896677"/>
      <w:bookmarkStart w:id="54" w:name="_Toc55896678"/>
      <w:bookmarkStart w:id="55" w:name="_Toc189816698"/>
      <w:bookmarkEnd w:id="47"/>
      <w:bookmarkEnd w:id="48"/>
      <w:bookmarkEnd w:id="49"/>
      <w:bookmarkEnd w:id="50"/>
      <w:bookmarkEnd w:id="51"/>
      <w:bookmarkEnd w:id="52"/>
      <w:bookmarkEnd w:id="53"/>
      <w:bookmarkEnd w:id="54"/>
      <w:r w:rsidRPr="00904DB6">
        <w:t>Avtalens punkt 6.1 Vederlag</w:t>
      </w:r>
      <w:bookmarkEnd w:id="55"/>
    </w:p>
    <w:p w14:paraId="67815DDC" w14:textId="77777777" w:rsidR="00D639EC" w:rsidRPr="00904DB6" w:rsidRDefault="00D639EC" w:rsidP="00D639EC">
      <w:pPr>
        <w:pStyle w:val="Overskrift3"/>
      </w:pPr>
      <w:bookmarkStart w:id="56" w:name="_Toc189816699"/>
      <w:r w:rsidRPr="00904DB6">
        <w:t>A. Oversikt</w:t>
      </w:r>
      <w:bookmarkEnd w:id="56"/>
    </w:p>
    <w:p w14:paraId="68FAAB51" w14:textId="572B67A9" w:rsidR="00D639EC" w:rsidRDefault="00D639EC" w:rsidP="00D639EC">
      <w:pPr>
        <w:rPr>
          <w:sz w:val="22"/>
        </w:rPr>
      </w:pPr>
      <w:r>
        <w:rPr>
          <w:sz w:val="22"/>
        </w:rPr>
        <w:t xml:space="preserve">Se «Vedlegg </w:t>
      </w:r>
      <w:r w:rsidR="0040342C">
        <w:rPr>
          <w:sz w:val="22"/>
        </w:rPr>
        <w:t>2</w:t>
      </w:r>
      <w:r>
        <w:rPr>
          <w:sz w:val="22"/>
        </w:rPr>
        <w:t xml:space="preserve"> – Prisskjema» for rammeavtalens priser. </w:t>
      </w:r>
    </w:p>
    <w:p w14:paraId="738B3FEE" w14:textId="77777777" w:rsidR="00D639EC" w:rsidRDefault="00D639EC" w:rsidP="00D639EC">
      <w:pPr>
        <w:rPr>
          <w:sz w:val="22"/>
        </w:rPr>
      </w:pPr>
    </w:p>
    <w:p w14:paraId="402070D1" w14:textId="77777777" w:rsidR="00D639EC" w:rsidRPr="00904DB6" w:rsidRDefault="00D639EC" w:rsidP="00D639EC">
      <w:pPr>
        <w:rPr>
          <w:sz w:val="22"/>
        </w:rPr>
      </w:pPr>
      <w:r>
        <w:rPr>
          <w:sz w:val="22"/>
        </w:rPr>
        <w:t xml:space="preserve">Se avropsskjema for det konkrete avrop. </w:t>
      </w:r>
    </w:p>
    <w:p w14:paraId="3794D65F" w14:textId="77777777" w:rsidR="00D639EC" w:rsidRPr="00904DB6" w:rsidRDefault="00D639EC" w:rsidP="00D639EC">
      <w:pPr>
        <w:pStyle w:val="Overskrift3"/>
      </w:pPr>
      <w:bookmarkStart w:id="57" w:name="_Toc189816700"/>
      <w:r w:rsidRPr="00904DB6">
        <w:t>B. Konsulentens Timepriser og andre prismodeller</w:t>
      </w:r>
      <w:bookmarkEnd w:id="57"/>
    </w:p>
    <w:p w14:paraId="63F0C92F" w14:textId="29A0B509" w:rsidR="00D639EC" w:rsidRDefault="00D639EC" w:rsidP="00D639EC">
      <w:pPr>
        <w:rPr>
          <w:sz w:val="22"/>
          <w:lang w:eastAsia="nb-NO"/>
        </w:rPr>
      </w:pPr>
      <w:r>
        <w:rPr>
          <w:sz w:val="22"/>
        </w:rPr>
        <w:t xml:space="preserve">Se «Vedlegg </w:t>
      </w:r>
      <w:r w:rsidR="004F412F">
        <w:rPr>
          <w:sz w:val="22"/>
        </w:rPr>
        <w:t>2</w:t>
      </w:r>
      <w:r>
        <w:rPr>
          <w:sz w:val="22"/>
        </w:rPr>
        <w:t xml:space="preserve"> – Prisskjema» for rammeavtalens priser.</w:t>
      </w:r>
    </w:p>
    <w:p w14:paraId="276305A3" w14:textId="77777777" w:rsidR="00D639EC" w:rsidRDefault="00D639EC" w:rsidP="00D639EC">
      <w:pPr>
        <w:rPr>
          <w:sz w:val="22"/>
          <w:lang w:eastAsia="nb-NO"/>
        </w:rPr>
      </w:pPr>
    </w:p>
    <w:p w14:paraId="1CDC17D5" w14:textId="77777777" w:rsidR="00D639EC" w:rsidRPr="00904DB6" w:rsidRDefault="00D639EC" w:rsidP="00D639EC">
      <w:pPr>
        <w:rPr>
          <w:sz w:val="22"/>
          <w:lang w:eastAsia="nb-NO"/>
        </w:rPr>
      </w:pPr>
      <w:r>
        <w:rPr>
          <w:sz w:val="22"/>
          <w:lang w:eastAsia="nb-NO"/>
        </w:rPr>
        <w:t xml:space="preserve">Se avropsskjema for det konkrete avrop. </w:t>
      </w:r>
    </w:p>
    <w:p w14:paraId="428B0325" w14:textId="77777777" w:rsidR="00D639EC" w:rsidRPr="00E40283" w:rsidRDefault="00D639EC" w:rsidP="00D639EC">
      <w:pPr>
        <w:pStyle w:val="Overskrift2"/>
      </w:pPr>
      <w:bookmarkStart w:id="58" w:name="_Toc189816701"/>
      <w:r w:rsidRPr="00904DB6">
        <w:t>Avtalens punkt 6.2 Fakturering</w:t>
      </w:r>
      <w:bookmarkEnd w:id="58"/>
    </w:p>
    <w:p w14:paraId="6A048831" w14:textId="77777777" w:rsidR="00D639EC" w:rsidRDefault="00D639EC" w:rsidP="00D639EC">
      <w:pPr>
        <w:pStyle w:val="Brdtekstpaaflgende"/>
        <w:spacing w:before="0" w:after="0"/>
        <w:jc w:val="both"/>
        <w:rPr>
          <w:rFonts w:asciiTheme="minorHAnsi" w:hAnsiTheme="minorHAnsi" w:cstheme="minorHAnsi"/>
          <w:sz w:val="22"/>
        </w:rPr>
      </w:pPr>
      <w:r w:rsidRPr="00684C9F">
        <w:rPr>
          <w:rFonts w:asciiTheme="minorHAnsi" w:hAnsiTheme="minorHAnsi" w:cstheme="minorHAnsi"/>
          <w:sz w:val="22"/>
        </w:rPr>
        <w:t xml:space="preserve">Faktura og kreditnota skal sendes elektronisk til Forsvarsbyggs fakturamottak i samsvar med standarden Elektronisk handelsformat (EHF). Forsvarsbyggs elektroniske fakturaadresse er </w:t>
      </w:r>
      <w:r w:rsidRPr="00684C9F">
        <w:rPr>
          <w:rFonts w:asciiTheme="minorHAnsi" w:hAnsiTheme="minorHAnsi" w:cstheme="minorHAnsi"/>
          <w:b/>
          <w:sz w:val="22"/>
        </w:rPr>
        <w:t>975950662.</w:t>
      </w:r>
      <w:r w:rsidRPr="00684C9F">
        <w:rPr>
          <w:rFonts w:asciiTheme="minorHAnsi" w:hAnsiTheme="minorHAnsi" w:cstheme="minorHAnsi"/>
          <w:sz w:val="22"/>
        </w:rPr>
        <w:t xml:space="preserve"> For nærmere informasjon om fremgangsmåte, se </w:t>
      </w:r>
      <w:hyperlink r:id="rId16" w:history="1">
        <w:r w:rsidRPr="00684C9F">
          <w:rPr>
            <w:rStyle w:val="Hyperkobling"/>
            <w:rFonts w:asciiTheme="minorHAnsi" w:hAnsiTheme="minorHAnsi" w:cstheme="minorHAnsi"/>
            <w:sz w:val="22"/>
          </w:rPr>
          <w:t>www.ehandel.no</w:t>
        </w:r>
      </w:hyperlink>
      <w:r w:rsidRPr="00684C9F">
        <w:rPr>
          <w:rFonts w:asciiTheme="minorHAnsi" w:hAnsiTheme="minorHAnsi" w:cstheme="minorHAnsi"/>
          <w:sz w:val="22"/>
        </w:rPr>
        <w:t xml:space="preserve">. </w:t>
      </w:r>
    </w:p>
    <w:p w14:paraId="4AE9B344" w14:textId="77777777" w:rsidR="00D639EC" w:rsidRDefault="00D639EC" w:rsidP="00D639EC">
      <w:pPr>
        <w:suppressAutoHyphens/>
      </w:pPr>
    </w:p>
    <w:p w14:paraId="028F0E06" w14:textId="77777777" w:rsidR="00D639EC" w:rsidRPr="000B2A0F" w:rsidRDefault="00D639EC" w:rsidP="00D639EC">
      <w:pPr>
        <w:pStyle w:val="Brdtekstpaaflgende"/>
        <w:spacing w:before="0" w:after="0" w:line="276" w:lineRule="auto"/>
        <w:jc w:val="both"/>
        <w:rPr>
          <w:rFonts w:asciiTheme="minorHAnsi" w:hAnsiTheme="minorHAnsi" w:cstheme="minorHAnsi"/>
          <w:sz w:val="22"/>
        </w:rPr>
      </w:pPr>
      <w:r w:rsidRPr="000B2A0F">
        <w:rPr>
          <w:rFonts w:asciiTheme="minorHAnsi" w:hAnsiTheme="minorHAnsi" w:cstheme="minorHAnsi"/>
          <w:sz w:val="22"/>
        </w:rPr>
        <w:t>Alle fakturaer skal inneholde:</w:t>
      </w:r>
    </w:p>
    <w:p w14:paraId="4519B93F" w14:textId="77777777" w:rsidR="00D639EC" w:rsidRPr="000B2A0F" w:rsidRDefault="00D639EC" w:rsidP="00C0524B">
      <w:pPr>
        <w:pStyle w:val="Brdtekstpaaflgende"/>
        <w:numPr>
          <w:ilvl w:val="0"/>
          <w:numId w:val="13"/>
        </w:numPr>
        <w:spacing w:before="0" w:after="0" w:line="276" w:lineRule="auto"/>
        <w:rPr>
          <w:rFonts w:asciiTheme="minorHAnsi" w:hAnsiTheme="minorHAnsi" w:cstheme="minorHAnsi"/>
          <w:sz w:val="22"/>
          <w:lang w:eastAsia="en-US"/>
        </w:rPr>
      </w:pPr>
      <w:r w:rsidRPr="000B2A0F">
        <w:rPr>
          <w:rFonts w:asciiTheme="minorHAnsi" w:hAnsiTheme="minorHAnsi" w:cstheme="minorHAnsi"/>
          <w:sz w:val="22"/>
        </w:rPr>
        <w:t xml:space="preserve">Ressursnummer til attestant/mottaker </w:t>
      </w:r>
      <w:r w:rsidRPr="000B2A0F">
        <w:rPr>
          <w:rFonts w:asciiTheme="minorHAnsi" w:hAnsiTheme="minorHAnsi" w:cstheme="minorHAnsi"/>
          <w:color w:val="FF0000"/>
          <w:sz w:val="22"/>
        </w:rPr>
        <w:t xml:space="preserve">&lt;fyll inn ressursnr.&gt; </w:t>
      </w:r>
      <w:r w:rsidRPr="000B2A0F">
        <w:rPr>
          <w:rFonts w:asciiTheme="minorHAnsi" w:hAnsiTheme="minorHAnsi" w:cstheme="minorHAnsi"/>
          <w:sz w:val="22"/>
        </w:rPr>
        <w:t xml:space="preserve">oppgis under «Buyer reference», eventuelt innkjøpsordrenummer </w:t>
      </w:r>
      <w:r w:rsidRPr="000B2A0F">
        <w:rPr>
          <w:rFonts w:asciiTheme="minorHAnsi" w:hAnsiTheme="minorHAnsi" w:cstheme="minorHAnsi"/>
          <w:color w:val="FF0000"/>
          <w:sz w:val="22"/>
        </w:rPr>
        <w:t xml:space="preserve">&lt;fyll inn innkjøpsordrenr.&gt; </w:t>
      </w:r>
      <w:r w:rsidRPr="000B2A0F">
        <w:rPr>
          <w:rFonts w:asciiTheme="minorHAnsi" w:hAnsiTheme="minorHAnsi" w:cstheme="minorHAnsi"/>
          <w:sz w:val="22"/>
        </w:rPr>
        <w:t>oppgis «Order reference».</w:t>
      </w:r>
    </w:p>
    <w:p w14:paraId="06E48128" w14:textId="0E018A05" w:rsidR="00D639EC" w:rsidRPr="000B2A0F" w:rsidRDefault="00D639EC" w:rsidP="00C0524B">
      <w:pPr>
        <w:pStyle w:val="Brdtekstpaaflgende"/>
        <w:numPr>
          <w:ilvl w:val="0"/>
          <w:numId w:val="13"/>
        </w:numPr>
        <w:tabs>
          <w:tab w:val="left" w:pos="1985"/>
        </w:tabs>
        <w:spacing w:before="0" w:after="0" w:line="276" w:lineRule="auto"/>
        <w:jc w:val="both"/>
        <w:rPr>
          <w:rFonts w:asciiTheme="minorHAnsi" w:hAnsiTheme="minorHAnsi" w:cstheme="minorHAnsi"/>
          <w:sz w:val="22"/>
        </w:rPr>
      </w:pPr>
      <w:r w:rsidRPr="000B2A0F">
        <w:rPr>
          <w:rFonts w:asciiTheme="minorHAnsi" w:hAnsiTheme="minorHAnsi" w:cstheme="minorHAnsi"/>
          <w:sz w:val="22"/>
        </w:rPr>
        <w:t xml:space="preserve"> </w:t>
      </w:r>
      <w:r w:rsidR="00A010DB">
        <w:rPr>
          <w:rFonts w:asciiTheme="minorHAnsi" w:hAnsiTheme="minorHAnsi" w:cstheme="minorHAnsi"/>
          <w:sz w:val="22"/>
        </w:rPr>
        <w:t>K</w:t>
      </w:r>
      <w:r w:rsidRPr="000B2A0F">
        <w:rPr>
          <w:rFonts w:asciiTheme="minorHAnsi" w:hAnsiTheme="minorHAnsi" w:cstheme="minorHAnsi"/>
          <w:sz w:val="22"/>
        </w:rPr>
        <w:t xml:space="preserve">ontraktsnr. </w:t>
      </w:r>
      <w:r w:rsidR="006B7006">
        <w:rPr>
          <w:rFonts w:asciiTheme="minorHAnsi" w:hAnsiTheme="minorHAnsi" w:cstheme="minorHAnsi"/>
          <w:sz w:val="22"/>
        </w:rPr>
        <w:t>R01884</w:t>
      </w:r>
      <w:r w:rsidRPr="000B2A0F">
        <w:rPr>
          <w:rFonts w:asciiTheme="minorHAnsi" w:hAnsiTheme="minorHAnsi" w:cstheme="minorHAnsi"/>
          <w:sz w:val="22"/>
        </w:rPr>
        <w:t xml:space="preserve"> oppgis i beskrivelsesfeltet.</w:t>
      </w:r>
    </w:p>
    <w:p w14:paraId="11FB7C23" w14:textId="77777777" w:rsidR="00D639EC" w:rsidRPr="000B2A0F" w:rsidRDefault="00D639EC" w:rsidP="00C0524B">
      <w:pPr>
        <w:pStyle w:val="Brdtekstpaaflgende"/>
        <w:numPr>
          <w:ilvl w:val="0"/>
          <w:numId w:val="13"/>
        </w:numPr>
        <w:spacing w:before="0" w:after="0"/>
        <w:jc w:val="both"/>
        <w:rPr>
          <w:rFonts w:asciiTheme="minorHAnsi" w:hAnsiTheme="minorHAnsi" w:cstheme="minorHAnsi"/>
          <w:sz w:val="22"/>
        </w:rPr>
      </w:pPr>
      <w:r w:rsidRPr="000B2A0F">
        <w:rPr>
          <w:rFonts w:asciiTheme="minorHAnsi" w:hAnsiTheme="minorHAnsi" w:cstheme="minorHAnsi"/>
          <w:sz w:val="22"/>
        </w:rPr>
        <w:t>Videre skal beskrivelsesfeltet inneholde opplysninger om hvilke ytelser/leveranser fakturaen gjelder. Fakturaene skal spesifiseres og dokumenteres slik at de kan kontrolleres av oppdragsgiveren.</w:t>
      </w:r>
    </w:p>
    <w:p w14:paraId="77D5FA84" w14:textId="77777777" w:rsidR="00D639EC" w:rsidRPr="000B2A0F" w:rsidRDefault="00D639EC" w:rsidP="00D639EC">
      <w:pPr>
        <w:pStyle w:val="Brdtekstpaaflgende"/>
        <w:spacing w:before="0" w:after="0"/>
        <w:rPr>
          <w:rFonts w:asciiTheme="minorHAnsi" w:hAnsiTheme="minorHAnsi" w:cstheme="minorHAnsi"/>
          <w:sz w:val="22"/>
        </w:rPr>
      </w:pPr>
    </w:p>
    <w:p w14:paraId="66F895CF" w14:textId="77777777" w:rsidR="00D639EC" w:rsidRPr="000B2A0F" w:rsidRDefault="00D639EC" w:rsidP="00D639EC">
      <w:pPr>
        <w:pStyle w:val="Brdtekstpaaflgende"/>
        <w:spacing w:before="0" w:after="0"/>
        <w:rPr>
          <w:rFonts w:asciiTheme="minorHAnsi" w:hAnsiTheme="minorHAnsi" w:cstheme="minorHAnsi"/>
          <w:sz w:val="22"/>
        </w:rPr>
      </w:pPr>
      <w:r w:rsidRPr="000B2A0F">
        <w:rPr>
          <w:rFonts w:asciiTheme="minorHAnsi" w:hAnsiTheme="minorHAnsi" w:cstheme="minorHAnsi"/>
          <w:sz w:val="22"/>
        </w:rPr>
        <w:t xml:space="preserve">Ved manglende eller feil merking vil </w:t>
      </w:r>
      <w:r>
        <w:rPr>
          <w:rFonts w:asciiTheme="minorHAnsi" w:hAnsiTheme="minorHAnsi" w:cstheme="minorHAnsi"/>
          <w:sz w:val="22"/>
        </w:rPr>
        <w:t>Leverandør</w:t>
      </w:r>
      <w:r w:rsidRPr="000B2A0F">
        <w:rPr>
          <w:rFonts w:asciiTheme="minorHAnsi" w:hAnsiTheme="minorHAnsi" w:cstheme="minorHAnsi"/>
          <w:sz w:val="22"/>
        </w:rPr>
        <w:t xml:space="preserve"> kunne få beskjed om at den umerkede/feilmerkede fakturaen ikke vil bli behandlet. </w:t>
      </w:r>
      <w:r>
        <w:rPr>
          <w:rFonts w:asciiTheme="minorHAnsi" w:hAnsiTheme="minorHAnsi" w:cstheme="minorHAnsi"/>
          <w:sz w:val="22"/>
        </w:rPr>
        <w:t>Leverandør</w:t>
      </w:r>
      <w:r w:rsidRPr="000B2A0F">
        <w:rPr>
          <w:rFonts w:asciiTheme="minorHAnsi" w:hAnsiTheme="minorHAnsi" w:cstheme="minorHAnsi"/>
          <w:sz w:val="22"/>
        </w:rPr>
        <w:t xml:space="preserve"> plikter da å kreditere den umerkede fakturaen og utstede en ny korrekt faktura med ny fakturadato og nytt forfall. </w:t>
      </w:r>
    </w:p>
    <w:p w14:paraId="699809C7" w14:textId="77777777" w:rsidR="00D639EC" w:rsidRPr="00ED2C6C" w:rsidRDefault="00D639EC" w:rsidP="00D639EC">
      <w:pPr>
        <w:pStyle w:val="Overskrift2"/>
        <w:rPr>
          <w:color w:val="000000" w:themeColor="text1"/>
        </w:rPr>
      </w:pPr>
      <w:bookmarkStart w:id="59" w:name="_Toc189816702"/>
      <w:r w:rsidRPr="00ED2C6C">
        <w:rPr>
          <w:color w:val="000000" w:themeColor="text1"/>
        </w:rPr>
        <w:t>Avtalens punkt 6.5 Prisendring</w:t>
      </w:r>
      <w:bookmarkEnd w:id="59"/>
    </w:p>
    <w:p w14:paraId="440F87D0" w14:textId="36C59B2A" w:rsidR="000C0837" w:rsidRPr="006059FC" w:rsidRDefault="000C0837" w:rsidP="000C0837">
      <w:pPr>
        <w:spacing w:after="160"/>
        <w:rPr>
          <w:i/>
          <w:iCs/>
        </w:rPr>
      </w:pPr>
      <w:r w:rsidRPr="006059FC">
        <w:t xml:space="preserve">Timeprisene </w:t>
      </w:r>
      <w:r>
        <w:t xml:space="preserve">på avrop </w:t>
      </w:r>
      <w:r w:rsidRPr="006059FC">
        <w:t xml:space="preserve">kan kreves indeksregulert. Prisindeksen for timepriser som skal benyttes er </w:t>
      </w:r>
      <w:r w:rsidRPr="006059FC">
        <w:rPr>
          <w:i/>
          <w:iCs/>
        </w:rPr>
        <w:t>Statistisk sentralbyrå</w:t>
      </w:r>
      <w:r w:rsidRPr="006059FC">
        <w:t xml:space="preserve"> </w:t>
      </w:r>
      <w:r w:rsidRPr="006059FC">
        <w:rPr>
          <w:i/>
          <w:iCs/>
        </w:rPr>
        <w:t xml:space="preserve">KPI leveringssektor – </w:t>
      </w:r>
      <w:r w:rsidR="00202351" w:rsidRPr="00202351">
        <w:rPr>
          <w:i/>
          <w:iCs/>
        </w:rPr>
        <w:t>Tjenester hvor arbeidskraft dominerer, uten administrerte priser</w:t>
      </w:r>
      <w:r w:rsidR="00202351">
        <w:rPr>
          <w:i/>
          <w:iCs/>
        </w:rPr>
        <w:t>.</w:t>
      </w:r>
    </w:p>
    <w:p w14:paraId="22DA09F6" w14:textId="77777777" w:rsidR="000C0837" w:rsidRPr="006059FC" w:rsidRDefault="000C0837" w:rsidP="000C0837">
      <w:pPr>
        <w:spacing w:after="160"/>
        <w:rPr>
          <w:iCs/>
        </w:rPr>
      </w:pPr>
      <w:r w:rsidRPr="006059FC">
        <w:rPr>
          <w:iCs/>
        </w:rPr>
        <w:t>Kravene skal være skriftlige og inneholde gjeldende og nye priser.</w:t>
      </w:r>
    </w:p>
    <w:p w14:paraId="21BCDC37" w14:textId="77777777" w:rsidR="000C0837" w:rsidRPr="006059FC" w:rsidRDefault="000C0837" w:rsidP="000C0837">
      <w:pPr>
        <w:spacing w:after="160"/>
        <w:rPr>
          <w:iCs/>
        </w:rPr>
      </w:pPr>
      <w:r w:rsidRPr="006059FC">
        <w:rPr>
          <w:iCs/>
        </w:rPr>
        <w:t xml:space="preserve">Prisene </w:t>
      </w:r>
      <w:r>
        <w:rPr>
          <w:iCs/>
        </w:rPr>
        <w:t xml:space="preserve">på avrop </w:t>
      </w:r>
      <w:r w:rsidRPr="006059FC">
        <w:rPr>
          <w:iCs/>
        </w:rPr>
        <w:t xml:space="preserve">kan reguleres første gang 12 måneder etter </w:t>
      </w:r>
      <w:r>
        <w:rPr>
          <w:iCs/>
        </w:rPr>
        <w:t>avropets</w:t>
      </w:r>
      <w:r w:rsidRPr="006059FC">
        <w:rPr>
          <w:iCs/>
        </w:rPr>
        <w:t xml:space="preserve"> oppstartsdato. Deretter kan prisene reguleres 12 måneder etter forrige regulering. </w:t>
      </w:r>
    </w:p>
    <w:p w14:paraId="60910534" w14:textId="63691806" w:rsidR="00D3340B" w:rsidRPr="007D35A5" w:rsidRDefault="000C0837" w:rsidP="007D35A5">
      <w:pPr>
        <w:spacing w:after="160"/>
        <w:rPr>
          <w:iCs/>
        </w:rPr>
      </w:pPr>
      <w:r w:rsidRPr="006059FC">
        <w:rPr>
          <w:iCs/>
        </w:rPr>
        <w:t xml:space="preserve">Opprinnelig prisindeks er indekstallet for den måneden </w:t>
      </w:r>
      <w:r>
        <w:rPr>
          <w:iCs/>
        </w:rPr>
        <w:t>avropet er signert</w:t>
      </w:r>
      <w:r w:rsidRPr="006059FC">
        <w:rPr>
          <w:iCs/>
        </w:rPr>
        <w:t>. Reguleringen baseres på utviklingen fra opprinnelig prisindeks til siste kjente indekstallet på reguleringstidspunktet.</w:t>
      </w:r>
      <w:r w:rsidR="00D3340B">
        <w:br w:type="page"/>
      </w:r>
    </w:p>
    <w:p w14:paraId="368188B0" w14:textId="77777777" w:rsidR="00D3340B" w:rsidRDefault="00D3340B" w:rsidP="00D3340B">
      <w:pPr>
        <w:pStyle w:val="Overskrift1"/>
      </w:pPr>
      <w:bookmarkStart w:id="60" w:name="_Toc118371793"/>
      <w:bookmarkStart w:id="61" w:name="_Toc168659426"/>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60"/>
      <w:bookmarkEnd w:id="61"/>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rsidTr="006E273D">
        <w:tc>
          <w:tcPr>
            <w:tcW w:w="1486" w:type="dxa"/>
            <w:shd w:val="clear" w:color="auto" w:fill="D9D9D9"/>
          </w:tcPr>
          <w:p w14:paraId="2E80B20A" w14:textId="77777777" w:rsidR="00D3340B" w:rsidRPr="00C435DF" w:rsidRDefault="00D3340B" w:rsidP="003E797A">
            <w:pPr>
              <w:spacing w:before="40"/>
              <w:rPr>
                <w:b/>
                <w:sz w:val="20"/>
                <w:szCs w:val="20"/>
              </w:rPr>
            </w:pPr>
            <w:r w:rsidRPr="00C435DF">
              <w:rPr>
                <w:b/>
                <w:sz w:val="20"/>
                <w:szCs w:val="20"/>
              </w:rPr>
              <w:t>Punkt</w:t>
            </w:r>
          </w:p>
        </w:tc>
        <w:tc>
          <w:tcPr>
            <w:tcW w:w="7296" w:type="dxa"/>
            <w:shd w:val="clear" w:color="auto" w:fill="D9D9D9"/>
          </w:tcPr>
          <w:p w14:paraId="1A3AE38E" w14:textId="77777777" w:rsidR="00D3340B" w:rsidRPr="00C435DF" w:rsidRDefault="00D3340B" w:rsidP="003E797A">
            <w:pPr>
              <w:spacing w:before="40"/>
              <w:rPr>
                <w:b/>
                <w:sz w:val="20"/>
                <w:szCs w:val="20"/>
              </w:rPr>
            </w:pPr>
            <w:r w:rsidRPr="00C435DF">
              <w:rPr>
                <w:b/>
                <w:sz w:val="20"/>
                <w:szCs w:val="20"/>
              </w:rPr>
              <w:t>Erstattes med</w:t>
            </w:r>
          </w:p>
        </w:tc>
      </w:tr>
      <w:tr w:rsidR="006E273D" w:rsidRPr="00F6319E" w14:paraId="44E17071" w14:textId="77777777" w:rsidTr="006E273D">
        <w:tc>
          <w:tcPr>
            <w:tcW w:w="1486" w:type="dxa"/>
          </w:tcPr>
          <w:p w14:paraId="14998B39" w14:textId="77777777" w:rsidR="006E273D" w:rsidRPr="00EC686C" w:rsidRDefault="006E273D" w:rsidP="006E273D">
            <w:pPr>
              <w:pStyle w:val="Overskrift2"/>
              <w:spacing w:before="0" w:after="0"/>
              <w:rPr>
                <w:sz w:val="20"/>
                <w:szCs w:val="20"/>
              </w:rPr>
            </w:pPr>
            <w:bookmarkStart w:id="62" w:name="_Toc189816704"/>
            <w:r w:rsidRPr="00EC686C">
              <w:rPr>
                <w:sz w:val="20"/>
                <w:szCs w:val="20"/>
              </w:rPr>
              <w:t>5.4 Lønns- og arbeidsvilkår</w:t>
            </w:r>
            <w:bookmarkEnd w:id="62"/>
            <w:r w:rsidRPr="00EC686C">
              <w:rPr>
                <w:sz w:val="20"/>
                <w:szCs w:val="20"/>
              </w:rPr>
              <w:t xml:space="preserve"> </w:t>
            </w:r>
          </w:p>
          <w:p w14:paraId="72D56674" w14:textId="77777777" w:rsidR="006E273D" w:rsidRPr="009042CE" w:rsidRDefault="006E273D" w:rsidP="006E273D">
            <w:pPr>
              <w:rPr>
                <w:iCs/>
                <w:highlight w:val="yellow"/>
              </w:rPr>
            </w:pPr>
          </w:p>
        </w:tc>
        <w:tc>
          <w:tcPr>
            <w:tcW w:w="7296" w:type="dxa"/>
          </w:tcPr>
          <w:p w14:paraId="7FC85E95" w14:textId="617EBBFB" w:rsidR="006E273D" w:rsidRPr="009042CE" w:rsidRDefault="006E273D" w:rsidP="006E273D">
            <w:pPr>
              <w:rPr>
                <w:iCs/>
                <w:highlight w:val="yellow"/>
              </w:rPr>
            </w:pPr>
            <w:r w:rsidRPr="0019076B">
              <w:rPr>
                <w:rFonts w:eastAsia="Times New Roman" w:cstheme="minorHAnsi"/>
                <w:sz w:val="22"/>
                <w:szCs w:val="22"/>
                <w:lang w:eastAsia="nb-NO"/>
              </w:rPr>
              <w:t xml:space="preserve">Se </w:t>
            </w:r>
            <w:r>
              <w:rPr>
                <w:rFonts w:eastAsia="Times New Roman" w:cstheme="minorHAnsi"/>
                <w:sz w:val="22"/>
                <w:szCs w:val="22"/>
                <w:lang w:eastAsia="nb-NO"/>
              </w:rPr>
              <w:t>bilag 8,</w:t>
            </w:r>
            <w:r w:rsidRPr="0019076B">
              <w:rPr>
                <w:rFonts w:eastAsia="Times New Roman" w:cstheme="minorHAnsi"/>
                <w:sz w:val="22"/>
                <w:szCs w:val="22"/>
                <w:lang w:eastAsia="nb-NO"/>
              </w:rPr>
              <w:t xml:space="preserve"> </w:t>
            </w:r>
            <w:r>
              <w:rPr>
                <w:rFonts w:eastAsia="Times New Roman" w:cstheme="minorHAnsi"/>
                <w:sz w:val="22"/>
                <w:szCs w:val="22"/>
                <w:lang w:eastAsia="nb-NO"/>
              </w:rPr>
              <w:t>punkt 8.2.1.2 «Krav om l</w:t>
            </w:r>
            <w:r w:rsidRPr="0019076B">
              <w:rPr>
                <w:rFonts w:eastAsia="Times New Roman" w:cstheme="minorHAnsi"/>
                <w:sz w:val="22"/>
                <w:szCs w:val="22"/>
                <w:lang w:eastAsia="nb-NO"/>
              </w:rPr>
              <w:t>ønns- og arbeidsvilkår</w:t>
            </w:r>
            <w:r>
              <w:rPr>
                <w:rFonts w:eastAsia="Times New Roman" w:cstheme="minorHAnsi"/>
                <w:sz w:val="22"/>
                <w:szCs w:val="22"/>
                <w:lang w:eastAsia="nb-NO"/>
              </w:rPr>
              <w:t>»</w:t>
            </w:r>
            <w:r w:rsidRPr="0019076B">
              <w:rPr>
                <w:rFonts w:eastAsia="Times New Roman" w:cstheme="minorHAnsi"/>
                <w:sz w:val="22"/>
                <w:szCs w:val="22"/>
                <w:lang w:eastAsia="nb-NO"/>
              </w:rPr>
              <w:t>.</w:t>
            </w:r>
          </w:p>
        </w:tc>
      </w:tr>
    </w:tbl>
    <w:p w14:paraId="26FB57E3" w14:textId="77777777" w:rsidR="00D3340B" w:rsidRDefault="00D3340B" w:rsidP="00D3340B">
      <w:pPr>
        <w:pStyle w:val="Overskrift1"/>
      </w:pPr>
      <w:r>
        <w:br w:type="page"/>
      </w:r>
      <w:bookmarkStart w:id="63" w:name="_Toc118371794"/>
      <w:bookmarkStart w:id="64" w:name="_Toc168659427"/>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63"/>
      <w:bookmarkEnd w:id="64"/>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rsidTr="003E797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rsidP="003E797A">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rsidP="003E797A">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rsidP="003E797A">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rsidP="003E797A">
            <w:pPr>
              <w:spacing w:before="40"/>
              <w:rPr>
                <w:b/>
                <w:szCs w:val="20"/>
              </w:rPr>
            </w:pPr>
            <w:r>
              <w:rPr>
                <w:b/>
                <w:szCs w:val="20"/>
              </w:rPr>
              <w:t>Arkivreferanse</w:t>
            </w:r>
          </w:p>
        </w:tc>
      </w:tr>
      <w:tr w:rsidR="00D3340B" w14:paraId="10EFDFE1"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rsidP="003E797A"/>
        </w:tc>
      </w:tr>
      <w:tr w:rsidR="00D3340B" w14:paraId="0DC4C4D5"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rsidP="003E797A"/>
        </w:tc>
      </w:tr>
      <w:tr w:rsidR="00D3340B" w14:paraId="04232253"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rsidP="003E797A"/>
        </w:tc>
      </w:tr>
      <w:tr w:rsidR="00D3340B" w14:paraId="142EDDFD"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rsidP="003E797A"/>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6B7AFFF8" w14:textId="77777777" w:rsidR="00C0524B" w:rsidRDefault="00C0524B" w:rsidP="00C0524B">
      <w:pPr>
        <w:pStyle w:val="Overskrift1"/>
      </w:pPr>
      <w:bookmarkStart w:id="65" w:name="_Toc189816706"/>
      <w:r w:rsidRPr="00841AF3">
        <w:lastRenderedPageBreak/>
        <w:t xml:space="preserve">Bilag </w:t>
      </w:r>
      <w:r>
        <w:t>8</w:t>
      </w:r>
      <w:r w:rsidRPr="00841AF3">
        <w:t>:</w:t>
      </w:r>
      <w:r>
        <w:t xml:space="preserve"> Samfunnsansvar og etiske krav</w:t>
      </w:r>
      <w:bookmarkEnd w:id="65"/>
      <w:r>
        <w:t xml:space="preserve"> </w:t>
      </w:r>
    </w:p>
    <w:p w14:paraId="68BAAB0D" w14:textId="77777777" w:rsidR="00C0524B" w:rsidRPr="00B64F23" w:rsidRDefault="00C0524B" w:rsidP="00C0524B">
      <w:pPr>
        <w:pStyle w:val="Overskrift2"/>
        <w:numPr>
          <w:ilvl w:val="1"/>
          <w:numId w:val="18"/>
        </w:numPr>
        <w:spacing w:before="60" w:after="160"/>
        <w:ind w:left="360" w:hanging="360"/>
        <w:rPr>
          <w:b/>
          <w:bCs/>
        </w:rPr>
      </w:pPr>
      <w:bookmarkStart w:id="66" w:name="_Toc175734569"/>
      <w:bookmarkStart w:id="67" w:name="_Toc181344889"/>
      <w:bookmarkStart w:id="68" w:name="_Toc189816707"/>
      <w:r w:rsidRPr="00B64F23">
        <w:rPr>
          <w:b/>
          <w:bCs/>
        </w:rPr>
        <w:t>Etiske krav og retningslinjer</w:t>
      </w:r>
      <w:bookmarkEnd w:id="66"/>
      <w:bookmarkEnd w:id="67"/>
      <w:bookmarkEnd w:id="68"/>
    </w:p>
    <w:p w14:paraId="5C410988" w14:textId="77777777" w:rsidR="00C0524B" w:rsidRDefault="00C0524B" w:rsidP="00C0524B">
      <w:pPr>
        <w:spacing w:before="60"/>
        <w:rPr>
          <w:rStyle w:val="Hyperkobling"/>
        </w:rPr>
      </w:pPr>
      <w:r w:rsidRPr="00AF2488">
        <w:t xml:space="preserve">Leverandøren plikter å gjøre seg kjent med og overholde de etiske krav og retningslinjer som gjelder for Forsvarsbygg. De </w:t>
      </w:r>
      <w:r>
        <w:t xml:space="preserve">for tiden </w:t>
      </w:r>
      <w:r w:rsidRPr="00AF2488">
        <w:t xml:space="preserve">etiske kravene og retningslinjene kan leses på </w:t>
      </w:r>
      <w:hyperlink r:id="rId17" w:history="1">
        <w:r w:rsidRPr="00AF2488">
          <w:rPr>
            <w:rStyle w:val="Hyperkobling"/>
          </w:rPr>
          <w:t>https://www.forsvarsbygg.no/no/om-oss/samfunnsoppdraget/etikk-og-varsling-i-forsvarsbygg/</w:t>
        </w:r>
      </w:hyperlink>
      <w:r w:rsidRPr="00AF2488">
        <w:rPr>
          <w:rStyle w:val="Hyperkobling"/>
        </w:rPr>
        <w:t xml:space="preserve">. </w:t>
      </w:r>
    </w:p>
    <w:p w14:paraId="46179141" w14:textId="77777777" w:rsidR="00C0524B" w:rsidRDefault="00C0524B" w:rsidP="00C0524B">
      <w:pPr>
        <w:rPr>
          <w:lang w:eastAsia="nb-NO"/>
        </w:rPr>
      </w:pPr>
    </w:p>
    <w:p w14:paraId="112C4534" w14:textId="77777777" w:rsidR="00C0524B" w:rsidRPr="00B64F23" w:rsidRDefault="00C0524B" w:rsidP="00C0524B">
      <w:pPr>
        <w:pStyle w:val="Overskrift2"/>
        <w:numPr>
          <w:ilvl w:val="1"/>
          <w:numId w:val="18"/>
        </w:numPr>
        <w:spacing w:before="60" w:after="160"/>
        <w:ind w:left="360" w:hanging="360"/>
        <w:rPr>
          <w:b/>
          <w:bCs/>
        </w:rPr>
      </w:pPr>
      <w:bookmarkStart w:id="69" w:name="_Toc181344890"/>
      <w:bookmarkStart w:id="70" w:name="_Toc189816708"/>
      <w:r w:rsidRPr="00B64F23">
        <w:rPr>
          <w:b/>
          <w:bCs/>
        </w:rPr>
        <w:t>Etiske krav</w:t>
      </w:r>
      <w:bookmarkEnd w:id="69"/>
      <w:bookmarkEnd w:id="70"/>
    </w:p>
    <w:p w14:paraId="6A67A684" w14:textId="77777777" w:rsidR="00C0524B" w:rsidRPr="00B85B07" w:rsidRDefault="00C0524B" w:rsidP="00C0524B">
      <w:pPr>
        <w:pStyle w:val="Overskrift3"/>
        <w:numPr>
          <w:ilvl w:val="2"/>
          <w:numId w:val="18"/>
        </w:numPr>
        <w:spacing w:before="60"/>
        <w:ind w:left="180" w:hanging="180"/>
      </w:pPr>
      <w:bookmarkStart w:id="71" w:name="_Toc181344891"/>
      <w:bookmarkStart w:id="72" w:name="_Toc189816709"/>
      <w:r w:rsidRPr="00B85B07">
        <w:t>Ansattes rettigheter</w:t>
      </w:r>
      <w:bookmarkEnd w:id="71"/>
      <w:bookmarkEnd w:id="72"/>
    </w:p>
    <w:p w14:paraId="256C12DC" w14:textId="77777777" w:rsidR="00C0524B" w:rsidRPr="00B85B07" w:rsidRDefault="00C0524B" w:rsidP="00C0524B">
      <w:pPr>
        <w:pStyle w:val="Overskrift3"/>
        <w:numPr>
          <w:ilvl w:val="3"/>
          <w:numId w:val="18"/>
        </w:numPr>
        <w:spacing w:before="60"/>
        <w:ind w:left="360" w:hanging="360"/>
        <w:rPr>
          <w:b w:val="0"/>
          <w:bCs w:val="0"/>
          <w:sz w:val="20"/>
          <w:szCs w:val="20"/>
          <w:u w:val="single"/>
        </w:rPr>
      </w:pPr>
      <w:bookmarkStart w:id="73" w:name="_Toc181344892"/>
      <w:bookmarkStart w:id="74" w:name="_Toc189816710"/>
      <w:r w:rsidRPr="00B85B07">
        <w:rPr>
          <w:b w:val="0"/>
          <w:sz w:val="20"/>
          <w:szCs w:val="20"/>
          <w:u w:val="single"/>
        </w:rPr>
        <w:t>ILOs kjernekonvensjoner</w:t>
      </w:r>
      <w:bookmarkEnd w:id="73"/>
      <w:bookmarkEnd w:id="74"/>
    </w:p>
    <w:p w14:paraId="3E1C53E5" w14:textId="77777777" w:rsidR="00C0524B" w:rsidRPr="00B85B07" w:rsidRDefault="00C0524B" w:rsidP="00C0524B">
      <w:pPr>
        <w:spacing w:before="60"/>
        <w:rPr>
          <w:rFonts w:ascii="Arial" w:hAnsi="Arial" w:cs="Arial"/>
          <w:sz w:val="20"/>
          <w:szCs w:val="20"/>
        </w:rPr>
      </w:pPr>
      <w:r w:rsidRPr="00B85B07">
        <w:rPr>
          <w:rFonts w:ascii="Arial" w:hAnsi="Arial" w:cs="Arial"/>
          <w:sz w:val="20"/>
          <w:szCs w:val="20"/>
        </w:rPr>
        <w:t>Leverandøren skal etterleve følgende grunnleggende krav:</w:t>
      </w:r>
    </w:p>
    <w:p w14:paraId="5FCB4717" w14:textId="77777777" w:rsidR="00C0524B" w:rsidRDefault="00C0524B" w:rsidP="00C0524B">
      <w:pPr>
        <w:pStyle w:val="Listeavsnitt"/>
        <w:numPr>
          <w:ilvl w:val="0"/>
          <w:numId w:val="14"/>
        </w:numPr>
        <w:spacing w:before="60"/>
        <w:rPr>
          <w:rFonts w:ascii="Arial" w:hAnsi="Arial" w:cs="Arial"/>
          <w:sz w:val="20"/>
          <w:szCs w:val="20"/>
        </w:rPr>
      </w:pPr>
      <w:r w:rsidRPr="00FD0D1A">
        <w:rPr>
          <w:rFonts w:ascii="Arial" w:hAnsi="Arial" w:cs="Arial"/>
          <w:sz w:val="20"/>
          <w:szCs w:val="20"/>
        </w:rPr>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14732176" w14:textId="77777777" w:rsidR="00C0524B" w:rsidRDefault="00C0524B" w:rsidP="00C0524B">
      <w:pPr>
        <w:pStyle w:val="Listeavsnitt"/>
        <w:numPr>
          <w:ilvl w:val="0"/>
          <w:numId w:val="14"/>
        </w:numPr>
        <w:spacing w:before="60"/>
        <w:rPr>
          <w:rFonts w:ascii="Arial" w:hAnsi="Arial" w:cs="Arial"/>
          <w:sz w:val="20"/>
          <w:szCs w:val="20"/>
        </w:rPr>
      </w:pPr>
      <w:r w:rsidRPr="00FD0D1A">
        <w:rPr>
          <w:rFonts w:ascii="Arial" w:hAnsi="Arial" w:cs="Arial"/>
          <w:sz w:val="20"/>
          <w:szCs w:val="20"/>
        </w:rPr>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1FD7791F" w14:textId="77777777" w:rsidR="00C0524B" w:rsidRDefault="00C0524B" w:rsidP="00C0524B">
      <w:pPr>
        <w:pStyle w:val="Listeavsnitt"/>
        <w:numPr>
          <w:ilvl w:val="0"/>
          <w:numId w:val="14"/>
        </w:numPr>
        <w:spacing w:before="60"/>
        <w:rPr>
          <w:rFonts w:ascii="Arial" w:hAnsi="Arial" w:cs="Arial"/>
          <w:sz w:val="20"/>
          <w:szCs w:val="20"/>
        </w:rPr>
      </w:pPr>
      <w:r w:rsidRPr="00FD0D1A">
        <w:rPr>
          <w:rFonts w:ascii="Arial" w:hAnsi="Arial" w:cs="Arial"/>
          <w:sz w:val="20"/>
          <w:szCs w:val="20"/>
        </w:rPr>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284E5827" w14:textId="77777777" w:rsidR="00C0524B" w:rsidRPr="00FD0D1A" w:rsidRDefault="00C0524B" w:rsidP="00C0524B">
      <w:pPr>
        <w:pStyle w:val="Listeavsnitt"/>
        <w:numPr>
          <w:ilvl w:val="0"/>
          <w:numId w:val="14"/>
        </w:numPr>
        <w:spacing w:before="60"/>
        <w:rPr>
          <w:rFonts w:ascii="Arial" w:hAnsi="Arial" w:cs="Arial"/>
          <w:sz w:val="20"/>
          <w:szCs w:val="20"/>
        </w:rPr>
      </w:pPr>
      <w:r w:rsidRPr="00FD0D1A">
        <w:rPr>
          <w:rFonts w:ascii="Arial" w:hAnsi="Arial" w:cs="Arial"/>
          <w:sz w:val="20"/>
          <w:szCs w:val="20"/>
        </w:rPr>
        <w:t>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leverandøren medvirke til at de ansatte får møte ledelsen for å diskutere lønns- og arbeidsvilkår uten at dette får negative konsekvenser for arbeiderne.</w:t>
      </w:r>
    </w:p>
    <w:p w14:paraId="6098AB5B" w14:textId="77777777" w:rsidR="00C0524B" w:rsidRDefault="00C0524B" w:rsidP="00C0524B">
      <w:pPr>
        <w:rPr>
          <w:lang w:eastAsia="nb-NO"/>
        </w:rPr>
      </w:pPr>
    </w:p>
    <w:p w14:paraId="5BF29E12" w14:textId="77777777" w:rsidR="00C0524B" w:rsidRPr="00B85B07" w:rsidRDefault="00C0524B" w:rsidP="00C0524B">
      <w:pPr>
        <w:pStyle w:val="Listeavsnitt"/>
        <w:numPr>
          <w:ilvl w:val="3"/>
          <w:numId w:val="18"/>
        </w:numPr>
        <w:spacing w:before="60" w:after="160" w:line="259" w:lineRule="auto"/>
        <w:outlineLvl w:val="2"/>
        <w:rPr>
          <w:rFonts w:ascii="Arial" w:eastAsia="Calibri" w:hAnsi="Arial" w:cs="Arial"/>
          <w:bCs/>
          <w:sz w:val="20"/>
          <w:szCs w:val="22"/>
          <w:u w:val="single"/>
        </w:rPr>
      </w:pPr>
      <w:bookmarkStart w:id="75" w:name="_Toc181344893"/>
      <w:bookmarkStart w:id="76" w:name="_Toc189816711"/>
      <w:r w:rsidRPr="00B85B07">
        <w:rPr>
          <w:rFonts w:ascii="Arial" w:eastAsia="Calibri" w:hAnsi="Arial" w:cs="Arial"/>
          <w:bCs/>
          <w:sz w:val="20"/>
          <w:szCs w:val="22"/>
          <w:u w:val="single"/>
        </w:rPr>
        <w:t>Krav om lønns- og arbeidsvilkår</w:t>
      </w:r>
      <w:bookmarkEnd w:id="75"/>
      <w:bookmarkEnd w:id="76"/>
    </w:p>
    <w:p w14:paraId="05A6F47B" w14:textId="77777777" w:rsidR="00C0524B" w:rsidRPr="000F6ACB" w:rsidRDefault="00C0524B" w:rsidP="00C0524B">
      <w:pPr>
        <w:spacing w:before="60" w:after="160" w:line="259" w:lineRule="auto"/>
        <w:rPr>
          <w:rFonts w:ascii="Arial" w:eastAsia="Calibri" w:hAnsi="Arial" w:cs="Arial"/>
          <w:sz w:val="20"/>
          <w:szCs w:val="22"/>
        </w:rPr>
      </w:pPr>
      <w:r w:rsidRPr="000F6ACB">
        <w:rPr>
          <w:rFonts w:ascii="Arial" w:eastAsia="Calibri" w:hAnsi="Arial" w:cs="Arial"/>
          <w:sz w:val="20"/>
          <w:szCs w:val="22"/>
        </w:rPr>
        <w:t>Leverandøren er ansvarlig for at egne ansatte og ansatte hos underleverandører har lønns- og arbeidsvilkår minst i henhold til landsomfattende tariffavtale for den aktuelle bransje der dette finnes. Leverandøren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70FDC149" w14:textId="77777777" w:rsidR="00C0524B" w:rsidRPr="000F6ACB" w:rsidRDefault="00C0524B" w:rsidP="00C0524B">
      <w:pPr>
        <w:spacing w:before="60" w:after="160" w:line="259" w:lineRule="auto"/>
        <w:rPr>
          <w:rFonts w:ascii="Arial" w:eastAsia="Calibri" w:hAnsi="Arial" w:cs="Arial"/>
          <w:sz w:val="20"/>
          <w:szCs w:val="22"/>
        </w:rPr>
      </w:pPr>
      <w:r w:rsidRPr="000F6ACB">
        <w:rPr>
          <w:rFonts w:ascii="Arial" w:eastAsia="Calibri" w:hAnsi="Arial" w:cs="Arial"/>
          <w:sz w:val="20"/>
          <w:szCs w:val="22"/>
        </w:rPr>
        <w:t>En virksomhet sin interne tariffavtale, såkalt husavtale, eller andre avtaler om lønns- og arbeidsvilkår, er kun bindende i den grad den gir bedre lønns- og arbeidsvilkår enn det som følger av landsdekkende tariff.</w:t>
      </w:r>
    </w:p>
    <w:p w14:paraId="51ED0CF9" w14:textId="77777777" w:rsidR="00C0524B" w:rsidRPr="000F6ACB" w:rsidRDefault="00C0524B" w:rsidP="00C0524B">
      <w:pPr>
        <w:spacing w:before="60" w:after="160" w:line="259" w:lineRule="auto"/>
        <w:rPr>
          <w:rFonts w:ascii="Arial" w:eastAsia="Calibri" w:hAnsi="Arial" w:cs="Arial"/>
          <w:sz w:val="20"/>
          <w:szCs w:val="22"/>
        </w:rPr>
      </w:pPr>
      <w:r w:rsidRPr="000F6ACB">
        <w:rPr>
          <w:rFonts w:ascii="Arial" w:eastAsia="Calibri" w:hAnsi="Arial" w:cs="Arial"/>
          <w:sz w:val="20"/>
          <w:szCs w:val="22"/>
        </w:rPr>
        <w:t xml:space="preserve">Dersom arbeidstaker blir sendt på arbeid utenfor sitt hjemsted, skal arbeidsgiver dekke reisekostnader og sørge for kost og losji. Kostnadene skal dekkes i henhold til landsdekkende </w:t>
      </w:r>
      <w:r w:rsidRPr="000F6ACB">
        <w:rPr>
          <w:rFonts w:ascii="Arial" w:eastAsia="Calibri" w:hAnsi="Arial" w:cs="Arial"/>
          <w:sz w:val="20"/>
          <w:szCs w:val="22"/>
        </w:rPr>
        <w:lastRenderedPageBreak/>
        <w:t>tariffavtale for bransjer der dette finnes.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14:paraId="0E178540" w14:textId="77777777" w:rsidR="00C0524B" w:rsidRPr="000F6ACB" w:rsidRDefault="00C0524B" w:rsidP="00C0524B">
      <w:pPr>
        <w:spacing w:before="60" w:after="160" w:line="259" w:lineRule="auto"/>
        <w:rPr>
          <w:rFonts w:ascii="Arial" w:eastAsia="Calibri" w:hAnsi="Arial" w:cs="Arial"/>
          <w:sz w:val="20"/>
          <w:szCs w:val="22"/>
        </w:rPr>
      </w:pPr>
      <w:r w:rsidRPr="000F6ACB">
        <w:rPr>
          <w:rFonts w:ascii="Arial" w:eastAsia="Calibri" w:hAnsi="Arial" w:cs="Arial"/>
          <w:sz w:val="20"/>
          <w:szCs w:val="22"/>
        </w:rPr>
        <w:t>Lønn og annen godtgjørelse til egne ansatte og ansatte hos underleverandør skal utbetales til konto i bank.</w:t>
      </w:r>
    </w:p>
    <w:p w14:paraId="375FA518" w14:textId="77777777" w:rsidR="00C0524B" w:rsidRPr="000F6ACB" w:rsidRDefault="00C0524B" w:rsidP="00C0524B">
      <w:pPr>
        <w:spacing w:before="60" w:after="160" w:line="259" w:lineRule="auto"/>
        <w:rPr>
          <w:rFonts w:ascii="Arial" w:eastAsia="Calibri" w:hAnsi="Arial" w:cs="Arial"/>
          <w:sz w:val="20"/>
          <w:szCs w:val="22"/>
        </w:rPr>
      </w:pPr>
      <w:r w:rsidRPr="000F6ACB">
        <w:rPr>
          <w:rFonts w:ascii="Arial" w:eastAsia="Calibri" w:hAnsi="Arial" w:cs="Arial"/>
          <w:sz w:val="20"/>
          <w:szCs w:val="22"/>
        </w:rPr>
        <w:t xml:space="preserve">Leverandøren og eventuelle underleverandører plikter å tegne obligatorisk tjenestepensjon for alle arbeidstakere som skal utføre arbeid for Forsvarsbygg, jf. lov om obligatorisk tjeneste pensjon av 21. desember 2005 nr. 124. Dette gjelder også utenlandske arbeidstakere. </w:t>
      </w:r>
    </w:p>
    <w:p w14:paraId="6B4D5013" w14:textId="77777777" w:rsidR="00C0524B" w:rsidRPr="000F6ACB" w:rsidRDefault="00C0524B" w:rsidP="00C0524B">
      <w:pPr>
        <w:spacing w:before="60" w:after="160" w:line="259" w:lineRule="auto"/>
        <w:rPr>
          <w:rFonts w:ascii="Arial" w:eastAsia="Calibri" w:hAnsi="Arial" w:cs="Arial"/>
          <w:sz w:val="20"/>
          <w:szCs w:val="22"/>
        </w:rPr>
      </w:pPr>
      <w:r w:rsidRPr="000F6ACB">
        <w:rPr>
          <w:rFonts w:ascii="Arial" w:eastAsia="Calibri" w:hAnsi="Arial" w:cs="Arial"/>
          <w:sz w:val="20"/>
          <w:szCs w:val="22"/>
        </w:rPr>
        <w:t xml:space="preserve">Leverandøren og eventuelle underleverandører skal ha yrkesskadeforsikring for alle ansatte som skal utføre arbeid for Forsvarsbygg. Yrkesskadeforsikringen skal oppfylle kravene i lov om yrkesskadeforsikring av 16. juni 1989 nr. 65. </w:t>
      </w:r>
    </w:p>
    <w:p w14:paraId="1005D840" w14:textId="77777777" w:rsidR="00C0524B" w:rsidRPr="000F6ACB" w:rsidRDefault="00C0524B" w:rsidP="00C0524B">
      <w:pPr>
        <w:spacing w:before="60" w:after="160" w:line="259" w:lineRule="auto"/>
        <w:rPr>
          <w:rFonts w:ascii="Arial" w:eastAsia="Calibri" w:hAnsi="Arial" w:cs="Arial"/>
          <w:sz w:val="20"/>
          <w:szCs w:val="22"/>
        </w:rPr>
      </w:pPr>
      <w:r w:rsidRPr="000F6ACB">
        <w:rPr>
          <w:rFonts w:ascii="Arial" w:eastAsia="Calibri" w:hAnsi="Arial" w:cs="Arial"/>
          <w:sz w:val="20"/>
          <w:szCs w:val="22"/>
        </w:rPr>
        <w:t>Leverandøren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leverandøren eller underleverandør i minst 6 måneder etter prosjektet er ferdigstilt.</w:t>
      </w:r>
    </w:p>
    <w:p w14:paraId="4B45BFBA" w14:textId="77777777" w:rsidR="00C0524B" w:rsidRPr="00F349CF" w:rsidRDefault="00C0524B" w:rsidP="00C0524B">
      <w:pPr>
        <w:pStyle w:val="Listeavsnitt"/>
        <w:numPr>
          <w:ilvl w:val="2"/>
          <w:numId w:val="18"/>
        </w:numPr>
        <w:spacing w:before="60" w:after="160" w:line="259" w:lineRule="auto"/>
        <w:outlineLvl w:val="2"/>
        <w:rPr>
          <w:rFonts w:ascii="Arial" w:eastAsia="Calibri" w:hAnsi="Arial" w:cs="Arial"/>
          <w:bCs/>
          <w:sz w:val="20"/>
          <w:szCs w:val="22"/>
          <w:u w:val="single"/>
        </w:rPr>
      </w:pPr>
      <w:bookmarkStart w:id="77" w:name="_Toc181344894"/>
      <w:bookmarkStart w:id="78" w:name="_Toc189816712"/>
      <w:r w:rsidRPr="00F349CF">
        <w:rPr>
          <w:rFonts w:ascii="Arial" w:eastAsia="Calibri" w:hAnsi="Arial" w:cs="Arial"/>
          <w:bCs/>
          <w:sz w:val="20"/>
          <w:szCs w:val="22"/>
          <w:u w:val="single"/>
        </w:rPr>
        <w:t>Oppfølging</w:t>
      </w:r>
      <w:bookmarkEnd w:id="77"/>
      <w:bookmarkEnd w:id="78"/>
    </w:p>
    <w:p w14:paraId="4DD9306A" w14:textId="77777777" w:rsidR="00C0524B" w:rsidRPr="00F349CF" w:rsidRDefault="00C0524B" w:rsidP="00C0524B">
      <w:pPr>
        <w:spacing w:before="60" w:after="160" w:line="259" w:lineRule="auto"/>
        <w:rPr>
          <w:rFonts w:ascii="Arial" w:eastAsia="Calibri" w:hAnsi="Arial" w:cs="Arial"/>
          <w:sz w:val="20"/>
          <w:szCs w:val="22"/>
        </w:rPr>
      </w:pPr>
      <w:r w:rsidRPr="00F349CF">
        <w:rPr>
          <w:rFonts w:ascii="Arial" w:eastAsia="Calibri" w:hAnsi="Arial" w:cs="Arial"/>
          <w:sz w:val="20"/>
          <w:szCs w:val="22"/>
        </w:rPr>
        <w:t xml:space="preserve">Leverandøren skal påse at ansattes rettigheter i punkt </w:t>
      </w:r>
      <w:r>
        <w:rPr>
          <w:rFonts w:ascii="Arial" w:eastAsia="Calibri" w:hAnsi="Arial" w:cs="Arial"/>
          <w:sz w:val="20"/>
          <w:szCs w:val="22"/>
        </w:rPr>
        <w:t>8</w:t>
      </w:r>
      <w:r w:rsidRPr="00F349CF">
        <w:rPr>
          <w:rFonts w:ascii="Arial" w:eastAsia="Calibri" w:hAnsi="Arial" w:cs="Arial"/>
          <w:sz w:val="20"/>
          <w:szCs w:val="22"/>
        </w:rPr>
        <w:t>.2.1 etterleves i egen virksomhet og hos den eller de underleverandører som medvirker til oppfyllelse av kontrakten. På oppfordring fra oppdragsgiver skal dette dokumenteres ved:</w:t>
      </w:r>
    </w:p>
    <w:p w14:paraId="2023374A" w14:textId="77777777" w:rsidR="00C0524B" w:rsidRPr="00F349CF" w:rsidRDefault="00C0524B" w:rsidP="00C0524B">
      <w:pPr>
        <w:spacing w:before="60" w:after="160" w:line="259" w:lineRule="auto"/>
        <w:rPr>
          <w:rFonts w:ascii="Arial" w:eastAsia="Calibri" w:hAnsi="Arial" w:cs="Arial"/>
          <w:sz w:val="20"/>
          <w:szCs w:val="22"/>
        </w:rPr>
      </w:pPr>
      <w:r w:rsidRPr="00F349CF">
        <w:rPr>
          <w:rFonts w:ascii="Arial" w:eastAsia="Calibri" w:hAnsi="Arial" w:cs="Arial"/>
          <w:sz w:val="20"/>
          <w:szCs w:val="22"/>
        </w:rPr>
        <w:t>-</w:t>
      </w:r>
      <w:r w:rsidRPr="00F349CF">
        <w:rPr>
          <w:rFonts w:ascii="Arial" w:eastAsia="Calibri" w:hAnsi="Arial" w:cs="Arial"/>
          <w:sz w:val="20"/>
          <w:szCs w:val="22"/>
        </w:rPr>
        <w:tab/>
        <w:t>Egenrapportering, og/eller</w:t>
      </w:r>
    </w:p>
    <w:p w14:paraId="020CD120" w14:textId="77777777" w:rsidR="00C0524B" w:rsidRPr="00F349CF" w:rsidRDefault="00C0524B" w:rsidP="00C0524B">
      <w:pPr>
        <w:spacing w:before="60" w:after="160" w:line="259" w:lineRule="auto"/>
        <w:rPr>
          <w:rFonts w:ascii="Arial" w:eastAsia="Calibri" w:hAnsi="Arial" w:cs="Arial"/>
          <w:sz w:val="20"/>
          <w:szCs w:val="22"/>
        </w:rPr>
      </w:pPr>
      <w:r w:rsidRPr="00F349CF">
        <w:rPr>
          <w:rFonts w:ascii="Arial" w:eastAsia="Calibri" w:hAnsi="Arial" w:cs="Arial"/>
          <w:sz w:val="20"/>
          <w:szCs w:val="22"/>
        </w:rPr>
        <w:t>-</w:t>
      </w:r>
      <w:r w:rsidRPr="00F349CF">
        <w:rPr>
          <w:rFonts w:ascii="Arial" w:eastAsia="Calibri" w:hAnsi="Arial" w:cs="Arial"/>
          <w:sz w:val="20"/>
          <w:szCs w:val="22"/>
        </w:rPr>
        <w:tab/>
        <w:t>Oppfølgingssamtaler, og/eller</w:t>
      </w:r>
    </w:p>
    <w:p w14:paraId="40BF77CA" w14:textId="77777777" w:rsidR="00C0524B" w:rsidRPr="00F349CF" w:rsidRDefault="00C0524B" w:rsidP="00C0524B">
      <w:pPr>
        <w:spacing w:before="60" w:after="160" w:line="259" w:lineRule="auto"/>
        <w:rPr>
          <w:rFonts w:ascii="Arial" w:eastAsia="Calibri" w:hAnsi="Arial" w:cs="Arial"/>
          <w:sz w:val="20"/>
          <w:szCs w:val="22"/>
        </w:rPr>
      </w:pPr>
      <w:r w:rsidRPr="00F349CF">
        <w:rPr>
          <w:rFonts w:ascii="Arial" w:eastAsia="Calibri" w:hAnsi="Arial" w:cs="Arial"/>
          <w:sz w:val="20"/>
          <w:szCs w:val="22"/>
        </w:rPr>
        <w:t>-</w:t>
      </w:r>
      <w:r w:rsidRPr="00F349CF">
        <w:rPr>
          <w:rFonts w:ascii="Arial" w:eastAsia="Calibri" w:hAnsi="Arial" w:cs="Arial"/>
          <w:sz w:val="20"/>
          <w:szCs w:val="22"/>
        </w:rPr>
        <w:tab/>
        <w:t>En uavhengig parts kontroll av arbeidsforholdene, og/eller</w:t>
      </w:r>
    </w:p>
    <w:p w14:paraId="0C635EF3" w14:textId="77777777" w:rsidR="00C0524B" w:rsidRPr="00F349CF" w:rsidRDefault="00C0524B" w:rsidP="00C0524B">
      <w:pPr>
        <w:spacing w:before="60" w:after="160" w:line="259" w:lineRule="auto"/>
        <w:rPr>
          <w:rFonts w:ascii="Arial" w:eastAsia="Calibri" w:hAnsi="Arial" w:cs="Arial"/>
          <w:sz w:val="20"/>
          <w:szCs w:val="22"/>
        </w:rPr>
      </w:pPr>
      <w:r w:rsidRPr="00F349CF">
        <w:rPr>
          <w:rFonts w:ascii="Arial" w:eastAsia="Calibri" w:hAnsi="Arial" w:cs="Arial"/>
          <w:sz w:val="20"/>
          <w:szCs w:val="22"/>
        </w:rPr>
        <w:t>-</w:t>
      </w:r>
      <w:r w:rsidRPr="00F349CF">
        <w:rPr>
          <w:rFonts w:ascii="Arial" w:eastAsia="Calibri" w:hAnsi="Arial" w:cs="Arial"/>
          <w:sz w:val="20"/>
          <w:szCs w:val="22"/>
        </w:rPr>
        <w:tab/>
        <w:t>Tredjepartssertifisering som SA8000 eller tilsvarende.</w:t>
      </w:r>
    </w:p>
    <w:p w14:paraId="5B3E3D3C" w14:textId="77777777" w:rsidR="00C0524B" w:rsidRPr="00F349CF" w:rsidRDefault="00C0524B" w:rsidP="00C0524B">
      <w:pPr>
        <w:spacing w:before="60" w:after="160" w:line="259" w:lineRule="auto"/>
        <w:rPr>
          <w:rFonts w:ascii="Arial" w:eastAsia="Calibri" w:hAnsi="Arial" w:cs="Arial"/>
          <w:sz w:val="20"/>
          <w:szCs w:val="22"/>
        </w:rPr>
      </w:pPr>
      <w:r w:rsidRPr="00F349CF">
        <w:rPr>
          <w:rFonts w:ascii="Arial" w:eastAsia="Calibri" w:hAnsi="Arial" w:cs="Arial"/>
          <w:sz w:val="20"/>
          <w:szCs w:val="22"/>
        </w:rPr>
        <w:t xml:space="preserve">Leverandøren har bevisbyrden for at de Tjenester og Ytelser som leveres ikke innebærer et brudd på punkt </w:t>
      </w:r>
      <w:r>
        <w:rPr>
          <w:rFonts w:ascii="Arial" w:eastAsia="Calibri" w:hAnsi="Arial" w:cs="Arial"/>
          <w:sz w:val="20"/>
          <w:szCs w:val="22"/>
        </w:rPr>
        <w:t>8</w:t>
      </w:r>
      <w:r w:rsidRPr="00F349CF">
        <w:rPr>
          <w:rFonts w:ascii="Arial" w:eastAsia="Calibri" w:hAnsi="Arial" w:cs="Arial"/>
          <w:sz w:val="20"/>
          <w:szCs w:val="22"/>
        </w:rPr>
        <w:t>.2.1 ovenfor.</w:t>
      </w:r>
    </w:p>
    <w:p w14:paraId="7DC00008" w14:textId="77777777" w:rsidR="00C0524B" w:rsidRPr="00FA1031" w:rsidRDefault="00C0524B" w:rsidP="00C0524B">
      <w:pPr>
        <w:pStyle w:val="Listeavsnitt"/>
        <w:numPr>
          <w:ilvl w:val="2"/>
          <w:numId w:val="18"/>
        </w:numPr>
        <w:spacing w:before="60" w:after="160" w:line="259" w:lineRule="auto"/>
        <w:outlineLvl w:val="2"/>
        <w:rPr>
          <w:rFonts w:ascii="Arial" w:eastAsia="Calibri" w:hAnsi="Arial" w:cs="Arial"/>
          <w:bCs/>
          <w:sz w:val="20"/>
          <w:szCs w:val="22"/>
          <w:u w:val="single"/>
        </w:rPr>
      </w:pPr>
      <w:bookmarkStart w:id="79" w:name="_Toc181344895"/>
      <w:bookmarkStart w:id="80" w:name="_Toc189816713"/>
      <w:r w:rsidRPr="00FA1031">
        <w:rPr>
          <w:rFonts w:ascii="Arial" w:eastAsia="Calibri" w:hAnsi="Arial" w:cs="Arial"/>
          <w:bCs/>
          <w:sz w:val="20"/>
          <w:szCs w:val="22"/>
          <w:u w:val="single"/>
        </w:rPr>
        <w:t>Brudd</w:t>
      </w:r>
      <w:bookmarkEnd w:id="79"/>
      <w:bookmarkEnd w:id="80"/>
    </w:p>
    <w:p w14:paraId="49CE3FEC" w14:textId="77777777" w:rsidR="00C0524B" w:rsidRPr="00FA1031" w:rsidRDefault="00C0524B" w:rsidP="00C0524B">
      <w:pPr>
        <w:spacing w:before="60" w:after="160" w:line="259" w:lineRule="auto"/>
        <w:rPr>
          <w:rFonts w:ascii="Arial" w:eastAsia="Calibri" w:hAnsi="Arial" w:cs="Arial"/>
          <w:sz w:val="20"/>
          <w:szCs w:val="22"/>
        </w:rPr>
      </w:pPr>
      <w:r w:rsidRPr="00FA1031">
        <w:rPr>
          <w:rFonts w:ascii="Arial" w:eastAsia="Calibri" w:hAnsi="Arial" w:cs="Arial"/>
          <w:sz w:val="20"/>
          <w:szCs w:val="22"/>
        </w:rPr>
        <w:t xml:space="preserve">Brudd på punkt </w:t>
      </w:r>
      <w:r>
        <w:rPr>
          <w:rFonts w:ascii="Arial" w:eastAsia="Calibri" w:hAnsi="Arial" w:cs="Arial"/>
          <w:sz w:val="20"/>
          <w:szCs w:val="22"/>
        </w:rPr>
        <w:t>8</w:t>
      </w:r>
      <w:r w:rsidRPr="00FA1031">
        <w:rPr>
          <w:rFonts w:ascii="Arial" w:eastAsia="Calibri" w:hAnsi="Arial" w:cs="Arial"/>
          <w:sz w:val="20"/>
          <w:szCs w:val="22"/>
        </w:rPr>
        <w:t xml:space="preserve">.2.1 eller </w:t>
      </w:r>
      <w:r>
        <w:rPr>
          <w:rFonts w:ascii="Arial" w:eastAsia="Calibri" w:hAnsi="Arial" w:cs="Arial"/>
          <w:sz w:val="20"/>
          <w:szCs w:val="22"/>
        </w:rPr>
        <w:t>8</w:t>
      </w:r>
      <w:r w:rsidRPr="00FA1031">
        <w:rPr>
          <w:rFonts w:ascii="Arial" w:eastAsia="Calibri" w:hAnsi="Arial" w:cs="Arial"/>
          <w:sz w:val="20"/>
          <w:szCs w:val="22"/>
        </w:rPr>
        <w:t xml:space="preserve">.2.2 innebærer mislighold av kontrakten. Ved slikt mislighold plikter leverandøren å rette de påpekte manglene, uavhengig av kostnadene ved slik retting, innen en tidsfrist som oppdragsgiver bestemmer, så lenge fristen ikke er urimelig kort. Rettelsene skal dokumenteres skriftlig og på den måten oppdragsgiver bestemmer. Oppdragsgiver har rett til å holde tilbake deler av kontraktssummen, tilsvarende ca. to ganger besparelsen for leverandøren, til det er dokumentert at forholdet er rettet. </w:t>
      </w:r>
    </w:p>
    <w:p w14:paraId="087714E2" w14:textId="77777777" w:rsidR="00C0524B" w:rsidRPr="00FA1031" w:rsidRDefault="00C0524B" w:rsidP="00C0524B">
      <w:pPr>
        <w:spacing w:before="60" w:after="160" w:line="259" w:lineRule="auto"/>
        <w:rPr>
          <w:rFonts w:ascii="Arial" w:eastAsia="Calibri" w:hAnsi="Arial" w:cs="Arial"/>
          <w:sz w:val="20"/>
          <w:szCs w:val="22"/>
        </w:rPr>
      </w:pPr>
      <w:r w:rsidRPr="00FA1031">
        <w:rPr>
          <w:rFonts w:ascii="Arial" w:eastAsia="Calibri" w:hAnsi="Arial" w:cs="Arial"/>
          <w:sz w:val="20"/>
          <w:szCs w:val="22"/>
        </w:rPr>
        <w:t xml:space="preserve">Ved manglende utbedring vil det etter oppdragsgivers skjønn kunne påløpe en bot på inntil 10 % av kontraktssummen per mislighold. Likeartede brudd anses som ett mislighold. Vesentlig mislighold av plikter som følger av punkt </w:t>
      </w:r>
      <w:r>
        <w:rPr>
          <w:rFonts w:ascii="Arial" w:eastAsia="Calibri" w:hAnsi="Arial" w:cs="Arial"/>
          <w:sz w:val="20"/>
          <w:szCs w:val="22"/>
        </w:rPr>
        <w:t>8</w:t>
      </w:r>
      <w:r w:rsidRPr="00FA1031">
        <w:rPr>
          <w:rFonts w:ascii="Arial" w:eastAsia="Calibri" w:hAnsi="Arial" w:cs="Arial"/>
          <w:sz w:val="20"/>
          <w:szCs w:val="22"/>
        </w:rPr>
        <w:t xml:space="preserve">.2.1 eller </w:t>
      </w:r>
      <w:r>
        <w:rPr>
          <w:rFonts w:ascii="Arial" w:eastAsia="Calibri" w:hAnsi="Arial" w:cs="Arial"/>
          <w:sz w:val="20"/>
          <w:szCs w:val="22"/>
        </w:rPr>
        <w:t>8</w:t>
      </w:r>
      <w:r w:rsidRPr="00FA1031">
        <w:rPr>
          <w:rFonts w:ascii="Arial" w:eastAsia="Calibri" w:hAnsi="Arial" w:cs="Arial"/>
          <w:sz w:val="20"/>
          <w:szCs w:val="22"/>
        </w:rPr>
        <w:t xml:space="preserve">.2.2 kan påberopes som grunnlag for heving, selv om leverandøren retter forholdet.  Dersom misligholdet har skjedd hos underleverandør, herunder bemanningsselskaper, kan oppdragsgiver på samme måte kreve at leverandøren skifter ut underleverandøren. Dette skal skje uten omkostninger for oppdragsgiver. Leverandøren blir videre ansvarlig for det tap som oppdragsgiver lider som følge av mangelen. Eventuell erstatning kommer i tillegg til ovennevnte bot. </w:t>
      </w:r>
    </w:p>
    <w:p w14:paraId="5B68D4E7" w14:textId="77777777" w:rsidR="00C0524B" w:rsidRPr="00FA1031" w:rsidRDefault="00C0524B" w:rsidP="00C0524B">
      <w:pPr>
        <w:spacing w:before="60" w:after="160" w:line="259" w:lineRule="auto"/>
        <w:rPr>
          <w:rFonts w:ascii="Arial" w:eastAsia="Calibri" w:hAnsi="Arial" w:cs="Arial"/>
          <w:sz w:val="20"/>
          <w:szCs w:val="22"/>
        </w:rPr>
      </w:pPr>
      <w:r w:rsidRPr="00FA1031">
        <w:rPr>
          <w:rFonts w:ascii="Arial" w:eastAsia="Calibri" w:hAnsi="Arial" w:cs="Arial"/>
          <w:sz w:val="20"/>
          <w:szCs w:val="22"/>
        </w:rPr>
        <w:lastRenderedPageBreak/>
        <w:t xml:space="preserve">Alle avtaler leverandøren inngår for utføring av arbeid under denne kontrakten, skal inneholde tilsvarende bestemmelser som for punkt </w:t>
      </w:r>
      <w:r>
        <w:rPr>
          <w:rFonts w:ascii="Arial" w:eastAsia="Calibri" w:hAnsi="Arial" w:cs="Arial"/>
          <w:sz w:val="20"/>
          <w:szCs w:val="22"/>
        </w:rPr>
        <w:t>8</w:t>
      </w:r>
      <w:r w:rsidRPr="00FA1031">
        <w:rPr>
          <w:rFonts w:ascii="Arial" w:eastAsia="Calibri" w:hAnsi="Arial" w:cs="Arial"/>
          <w:sz w:val="20"/>
          <w:szCs w:val="22"/>
        </w:rPr>
        <w:t xml:space="preserve">.2.1, </w:t>
      </w:r>
      <w:r>
        <w:rPr>
          <w:rFonts w:ascii="Arial" w:eastAsia="Calibri" w:hAnsi="Arial" w:cs="Arial"/>
          <w:sz w:val="20"/>
          <w:szCs w:val="22"/>
        </w:rPr>
        <w:t>8</w:t>
      </w:r>
      <w:r w:rsidRPr="00FA1031">
        <w:rPr>
          <w:rFonts w:ascii="Arial" w:eastAsia="Calibri" w:hAnsi="Arial" w:cs="Arial"/>
          <w:sz w:val="20"/>
          <w:szCs w:val="22"/>
        </w:rPr>
        <w:t xml:space="preserve">.2.2 og </w:t>
      </w:r>
      <w:r>
        <w:rPr>
          <w:rFonts w:ascii="Arial" w:eastAsia="Calibri" w:hAnsi="Arial" w:cs="Arial"/>
          <w:sz w:val="20"/>
          <w:szCs w:val="22"/>
        </w:rPr>
        <w:t>8</w:t>
      </w:r>
      <w:r w:rsidRPr="00FA1031">
        <w:rPr>
          <w:rFonts w:ascii="Arial" w:eastAsia="Calibri" w:hAnsi="Arial" w:cs="Arial"/>
          <w:sz w:val="20"/>
          <w:szCs w:val="22"/>
        </w:rPr>
        <w:t>.2.3.</w:t>
      </w:r>
    </w:p>
    <w:p w14:paraId="5FBC819A" w14:textId="77777777" w:rsidR="00C0524B" w:rsidRPr="0006343E" w:rsidRDefault="00C0524B" w:rsidP="00C0524B">
      <w:pPr>
        <w:pStyle w:val="Listeavsnitt"/>
        <w:numPr>
          <w:ilvl w:val="2"/>
          <w:numId w:val="18"/>
        </w:numPr>
        <w:spacing w:before="60" w:after="160" w:line="259" w:lineRule="auto"/>
        <w:outlineLvl w:val="2"/>
        <w:rPr>
          <w:rFonts w:ascii="Arial" w:eastAsia="Calibri" w:hAnsi="Arial" w:cs="Arial"/>
          <w:bCs/>
          <w:sz w:val="20"/>
          <w:szCs w:val="22"/>
          <w:u w:val="single"/>
        </w:rPr>
      </w:pPr>
      <w:bookmarkStart w:id="81" w:name="_Toc181344896"/>
      <w:bookmarkStart w:id="82" w:name="_Toc189816714"/>
      <w:r w:rsidRPr="0006343E">
        <w:rPr>
          <w:rFonts w:ascii="Arial" w:eastAsia="Calibri" w:hAnsi="Arial" w:cs="Arial"/>
          <w:bCs/>
          <w:sz w:val="20"/>
          <w:szCs w:val="22"/>
          <w:u w:val="single"/>
        </w:rPr>
        <w:t>Korrupsjonsforebygging</w:t>
      </w:r>
      <w:bookmarkEnd w:id="81"/>
      <w:bookmarkEnd w:id="82"/>
    </w:p>
    <w:p w14:paraId="5DC4C90F" w14:textId="77777777" w:rsidR="00C0524B" w:rsidRDefault="00C0524B" w:rsidP="00C0524B">
      <w:pPr>
        <w:spacing w:before="60" w:after="160" w:line="259" w:lineRule="auto"/>
        <w:rPr>
          <w:rFonts w:ascii="Arial" w:eastAsia="Calibri" w:hAnsi="Arial" w:cs="Arial"/>
          <w:sz w:val="20"/>
          <w:szCs w:val="22"/>
        </w:rPr>
      </w:pPr>
      <w:r w:rsidRPr="0006343E">
        <w:rPr>
          <w:rFonts w:ascii="Arial" w:eastAsia="Calibri" w:hAnsi="Arial" w:cs="Arial"/>
          <w:sz w:val="20"/>
          <w:szCs w:val="22"/>
        </w:rPr>
        <w:t>Leverandøren plikter å arbeide for å forhindre korrupsjon i sin virksomhet. Leverandøren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p>
    <w:p w14:paraId="616235AA" w14:textId="77777777" w:rsidR="00C0524B" w:rsidRPr="00B8263E" w:rsidRDefault="00C0524B" w:rsidP="00C0524B">
      <w:pPr>
        <w:pStyle w:val="Listeavsnitt"/>
        <w:numPr>
          <w:ilvl w:val="2"/>
          <w:numId w:val="18"/>
        </w:numPr>
        <w:spacing w:before="60" w:after="160" w:line="259" w:lineRule="auto"/>
        <w:outlineLvl w:val="2"/>
        <w:rPr>
          <w:rFonts w:ascii="Arial" w:eastAsia="Calibri" w:hAnsi="Arial" w:cs="Arial"/>
          <w:bCs/>
          <w:sz w:val="20"/>
          <w:szCs w:val="22"/>
          <w:u w:val="single"/>
        </w:rPr>
      </w:pPr>
      <w:bookmarkStart w:id="83" w:name="_Toc181344897"/>
      <w:bookmarkStart w:id="84" w:name="_Toc189816715"/>
      <w:r w:rsidRPr="00B8263E">
        <w:rPr>
          <w:rFonts w:ascii="Arial" w:eastAsia="Calibri" w:hAnsi="Arial" w:cs="Arial"/>
          <w:bCs/>
          <w:sz w:val="20"/>
          <w:szCs w:val="22"/>
          <w:u w:val="single"/>
        </w:rPr>
        <w:t>Ivaretakelse av grunnleggende menneskerettigheter i leverandørkjeden</w:t>
      </w:r>
      <w:bookmarkEnd w:id="83"/>
      <w:bookmarkEnd w:id="84"/>
    </w:p>
    <w:p w14:paraId="0FB1A635" w14:textId="77777777" w:rsidR="00C0524B" w:rsidRPr="00B8263E" w:rsidRDefault="00C0524B" w:rsidP="00C0524B">
      <w:pPr>
        <w:spacing w:before="60" w:after="160" w:line="259" w:lineRule="auto"/>
        <w:rPr>
          <w:rFonts w:ascii="Arial" w:eastAsia="Calibri" w:hAnsi="Arial" w:cs="Arial"/>
          <w:sz w:val="20"/>
          <w:szCs w:val="22"/>
        </w:rPr>
      </w:pPr>
      <w:r w:rsidRPr="00B8263E">
        <w:rPr>
          <w:rFonts w:ascii="Arial" w:eastAsia="Calibri" w:hAnsi="Arial" w:cs="Arial"/>
          <w:sz w:val="20"/>
          <w:szCs w:val="22"/>
        </w:rPr>
        <w:t xml:space="preserve">Dette kontraktskravet gjelder for leverandørene som faller inn under virkeområdet til åpenhetsloven, jf. åpenhetsloven § 2. </w:t>
      </w:r>
    </w:p>
    <w:p w14:paraId="2D4204DD" w14:textId="77777777" w:rsidR="00C0524B" w:rsidRPr="00B8263E" w:rsidRDefault="00C0524B" w:rsidP="00C0524B">
      <w:pPr>
        <w:spacing w:before="60" w:after="160" w:line="259" w:lineRule="auto"/>
        <w:rPr>
          <w:rFonts w:ascii="Arial" w:eastAsia="Calibri" w:hAnsi="Arial" w:cs="Arial"/>
          <w:sz w:val="20"/>
          <w:szCs w:val="22"/>
        </w:rPr>
      </w:pPr>
      <w:r w:rsidRPr="00B8263E">
        <w:rPr>
          <w:rFonts w:ascii="Arial" w:eastAsia="Calibri" w:hAnsi="Arial" w:cs="Arial"/>
          <w:sz w:val="20"/>
          <w:szCs w:val="22"/>
        </w:rPr>
        <w:t xml:space="preserve">Leverandøren skal under hele kontraktsperioden overholde punktene i dette kontraktsvilkåret for å ivareta åpenhetslovens krav til dokumentasjon, og gjennomføring og oppfølging av aktsomhetsvurderinger. Kontraktsvilkårene bygger på FNs veiledende prinsipper for næringsliv og menneskerettigheter og OECDs retningslinjer for ansvarlig næringsliv med aktsomhetsvurderinger som metode. </w:t>
      </w:r>
    </w:p>
    <w:p w14:paraId="58C1624F" w14:textId="77777777" w:rsidR="00C0524B" w:rsidRPr="00B8263E" w:rsidRDefault="00C0524B" w:rsidP="00C0524B">
      <w:pPr>
        <w:spacing w:before="60" w:after="160" w:line="259" w:lineRule="auto"/>
        <w:rPr>
          <w:rFonts w:ascii="Arial" w:eastAsia="Calibri" w:hAnsi="Arial" w:cs="Arial"/>
          <w:sz w:val="20"/>
          <w:szCs w:val="22"/>
        </w:rPr>
      </w:pPr>
      <w:r w:rsidRPr="00B8263E">
        <w:rPr>
          <w:rFonts w:ascii="Arial" w:eastAsia="Calibri" w:hAnsi="Arial" w:cs="Arial"/>
          <w:sz w:val="20"/>
          <w:szCs w:val="22"/>
        </w:rPr>
        <w:t>Dersom leverandøren bruker underleverandører for å oppfylle denne kontrakt, er leverandøren forpliktet til å videreføre og bidra til etterlevelse av kravene i leverandørkjeden.</w:t>
      </w:r>
    </w:p>
    <w:p w14:paraId="0DE54A3E" w14:textId="77777777" w:rsidR="00C0524B" w:rsidRPr="00196003" w:rsidRDefault="00C0524B" w:rsidP="00C0524B">
      <w:pPr>
        <w:pStyle w:val="Listeavsnitt"/>
        <w:numPr>
          <w:ilvl w:val="3"/>
          <w:numId w:val="18"/>
        </w:numPr>
        <w:spacing w:before="60" w:after="160" w:line="259" w:lineRule="auto"/>
        <w:outlineLvl w:val="2"/>
        <w:rPr>
          <w:rFonts w:ascii="Arial" w:eastAsia="Calibri" w:hAnsi="Arial" w:cs="Arial"/>
          <w:bCs/>
          <w:sz w:val="20"/>
          <w:szCs w:val="22"/>
          <w:u w:val="single"/>
        </w:rPr>
      </w:pPr>
      <w:bookmarkStart w:id="85" w:name="_Toc181344898"/>
      <w:bookmarkStart w:id="86" w:name="_Toc189816716"/>
      <w:r w:rsidRPr="00196003">
        <w:rPr>
          <w:rFonts w:ascii="Arial" w:eastAsia="Calibri" w:hAnsi="Arial" w:cs="Arial"/>
          <w:bCs/>
          <w:sz w:val="20"/>
          <w:szCs w:val="22"/>
          <w:u w:val="single"/>
        </w:rPr>
        <w:t>Retningslinjer og prosedyrer for aktsomhetsvurderinger</w:t>
      </w:r>
      <w:bookmarkEnd w:id="85"/>
      <w:bookmarkEnd w:id="86"/>
    </w:p>
    <w:p w14:paraId="305DE253" w14:textId="77777777" w:rsidR="00C0524B" w:rsidRPr="00196003" w:rsidRDefault="00C0524B" w:rsidP="00C0524B">
      <w:pPr>
        <w:spacing w:before="60" w:after="160" w:line="259" w:lineRule="auto"/>
        <w:rPr>
          <w:rFonts w:ascii="Arial" w:eastAsia="Calibri" w:hAnsi="Arial" w:cs="Arial"/>
          <w:sz w:val="20"/>
          <w:szCs w:val="22"/>
        </w:rPr>
      </w:pPr>
      <w:r w:rsidRPr="00196003">
        <w:rPr>
          <w:rFonts w:ascii="Arial" w:eastAsia="Calibri" w:hAnsi="Arial" w:cs="Arial"/>
          <w:sz w:val="20"/>
          <w:szCs w:val="22"/>
        </w:rPr>
        <w:t xml:space="preserve">For å sikre etterlevelse av kravene i punkt </w:t>
      </w:r>
      <w:r>
        <w:rPr>
          <w:rFonts w:ascii="Arial" w:eastAsia="Calibri" w:hAnsi="Arial" w:cs="Arial"/>
          <w:sz w:val="20"/>
          <w:szCs w:val="22"/>
        </w:rPr>
        <w:t>8</w:t>
      </w:r>
      <w:r w:rsidRPr="00196003">
        <w:rPr>
          <w:rFonts w:ascii="Arial" w:eastAsia="Calibri" w:hAnsi="Arial" w:cs="Arial"/>
          <w:sz w:val="20"/>
          <w:szCs w:val="22"/>
        </w:rPr>
        <w:t xml:space="preserve">.2.1.1, samt for å forebygge og håndtere eventuelle avvik fra kravene, skal leverandøren senest innen 6 måneder etter kontraktsinngåelse, ha retningslinjer og prosedyrer på plass for aktsomhetsvurdering. </w:t>
      </w:r>
    </w:p>
    <w:p w14:paraId="1CC04DAA" w14:textId="77777777" w:rsidR="00C0524B" w:rsidRPr="00196003" w:rsidRDefault="00C0524B" w:rsidP="00C0524B">
      <w:pPr>
        <w:spacing w:before="60" w:after="160" w:line="259" w:lineRule="auto"/>
        <w:rPr>
          <w:rFonts w:ascii="Arial" w:eastAsia="Calibri" w:hAnsi="Arial" w:cs="Arial"/>
          <w:sz w:val="20"/>
          <w:szCs w:val="22"/>
        </w:rPr>
      </w:pPr>
      <w:r w:rsidRPr="00196003">
        <w:rPr>
          <w:rFonts w:ascii="Arial" w:eastAsia="Calibri" w:hAnsi="Arial" w:cs="Arial"/>
          <w:sz w:val="20"/>
          <w:szCs w:val="22"/>
        </w:rPr>
        <w:t xml:space="preserve">Det betyr at leverandøren skal kartlegge, forebygge, begrense og gjøre rede for hvordan de håndterer risiko for negativ påvirkning på kravene i punkt </w:t>
      </w:r>
      <w:r>
        <w:rPr>
          <w:rFonts w:ascii="Arial" w:eastAsia="Calibri" w:hAnsi="Arial" w:cs="Arial"/>
          <w:sz w:val="20"/>
          <w:szCs w:val="22"/>
        </w:rPr>
        <w:t>8</w:t>
      </w:r>
      <w:r w:rsidRPr="00196003">
        <w:rPr>
          <w:rFonts w:ascii="Arial" w:eastAsia="Calibri" w:hAnsi="Arial" w:cs="Arial"/>
          <w:sz w:val="20"/>
          <w:szCs w:val="22"/>
        </w:rPr>
        <w:t xml:space="preserve">.2.1.1, og retter opp skade.  I tråd med metoden for aktsomhetsvurderinger skal interessenter, særlig berørte rettighetshavere, involveres. Alvorligst risiko, uavhengig av hvor i leverandørkjeden risikoen er, prioriteres først. </w:t>
      </w:r>
    </w:p>
    <w:p w14:paraId="18703F7D" w14:textId="77777777" w:rsidR="00C0524B" w:rsidRPr="00196003" w:rsidRDefault="00C0524B" w:rsidP="00C0524B">
      <w:pPr>
        <w:spacing w:before="60" w:after="160" w:line="259" w:lineRule="auto"/>
        <w:rPr>
          <w:rFonts w:ascii="Arial" w:eastAsia="Calibri" w:hAnsi="Arial" w:cs="Arial"/>
          <w:sz w:val="20"/>
          <w:szCs w:val="22"/>
        </w:rPr>
      </w:pPr>
      <w:r w:rsidRPr="00196003">
        <w:rPr>
          <w:rFonts w:ascii="Arial" w:eastAsia="Calibri" w:hAnsi="Arial" w:cs="Arial"/>
          <w:sz w:val="20"/>
          <w:szCs w:val="22"/>
        </w:rPr>
        <w:t xml:space="preserve">Senest innen 6 måneder etter kontraktsinngåelse, skal leverandøren ha:  </w:t>
      </w:r>
    </w:p>
    <w:p w14:paraId="254051E3" w14:textId="77777777" w:rsidR="00C0524B" w:rsidRPr="00196003" w:rsidRDefault="00C0524B" w:rsidP="00C0524B">
      <w:pPr>
        <w:numPr>
          <w:ilvl w:val="0"/>
          <w:numId w:val="15"/>
        </w:num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 xml:space="preserve">En eller flere offentlig tilgjengelige retningslinjer for ivaretakelse av grunnleggende menneskerettigheter i leverandørkjeden, vedtatt av styret. Innholdet skal som minimum omfatte en forpliktelse om å etterleve kravene i punkt </w:t>
      </w:r>
      <w:r>
        <w:rPr>
          <w:rFonts w:ascii="Arial" w:eastAsia="Calibri" w:hAnsi="Arial" w:cs="Arial"/>
          <w:sz w:val="20"/>
          <w:szCs w:val="22"/>
        </w:rPr>
        <w:t>8</w:t>
      </w:r>
      <w:r w:rsidRPr="00196003">
        <w:rPr>
          <w:rFonts w:ascii="Arial" w:eastAsia="Calibri" w:hAnsi="Arial" w:cs="Arial"/>
          <w:sz w:val="20"/>
          <w:szCs w:val="22"/>
        </w:rPr>
        <w:t xml:space="preserve">.2.1.1, i egen virksomhet og i leverandørkjeden. </w:t>
      </w:r>
      <w:r w:rsidRPr="00196003">
        <w:rPr>
          <w:rFonts w:ascii="Arial" w:eastAsia="Calibri" w:hAnsi="Arial" w:cs="Arial"/>
          <w:sz w:val="20"/>
          <w:szCs w:val="22"/>
        </w:rPr>
        <w:br/>
      </w:r>
    </w:p>
    <w:p w14:paraId="2F924323" w14:textId="77777777" w:rsidR="00C0524B" w:rsidRPr="00196003" w:rsidRDefault="00C0524B" w:rsidP="00C0524B">
      <w:pPr>
        <w:numPr>
          <w:ilvl w:val="0"/>
          <w:numId w:val="15"/>
        </w:num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 xml:space="preserve">En eller flere ansatte på ledelsesnivå som har ansvar for etterlevelse og rapportering om arbeidet med aktsomhetsvurderinger til styret. </w:t>
      </w:r>
      <w:r w:rsidRPr="00196003">
        <w:rPr>
          <w:rFonts w:ascii="Arial" w:eastAsia="Calibri" w:hAnsi="Arial" w:cs="Arial"/>
          <w:sz w:val="20"/>
          <w:szCs w:val="22"/>
        </w:rPr>
        <w:br/>
      </w:r>
    </w:p>
    <w:p w14:paraId="19266F1B" w14:textId="77777777" w:rsidR="00C0524B" w:rsidRPr="00196003" w:rsidRDefault="00C0524B" w:rsidP="00C0524B">
      <w:pPr>
        <w:numPr>
          <w:ilvl w:val="0"/>
          <w:numId w:val="15"/>
        </w:num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Prosedyrer for formidling og regelmessig oppfølgning av retningslinjer og prosedyrer i egen virksomhet og i leverandørkjeden.</w:t>
      </w:r>
      <w:r w:rsidRPr="00196003">
        <w:rPr>
          <w:rFonts w:ascii="Arial" w:eastAsia="Calibri" w:hAnsi="Arial" w:cs="Arial"/>
          <w:sz w:val="20"/>
          <w:szCs w:val="22"/>
        </w:rPr>
        <w:br/>
      </w:r>
    </w:p>
    <w:p w14:paraId="72812D08" w14:textId="77777777" w:rsidR="00C0524B" w:rsidRPr="00196003" w:rsidRDefault="00C0524B" w:rsidP="00C0524B">
      <w:pPr>
        <w:numPr>
          <w:ilvl w:val="0"/>
          <w:numId w:val="15"/>
        </w:num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 xml:space="preserve">Prosedyrer for å utføre regelmessige risikoanalyser i egen virksomhet og i leverandørkjeden. Det innebærer å kartlegge og vurdere risiko for brudd på kravene i punkt </w:t>
      </w:r>
      <w:r>
        <w:rPr>
          <w:rFonts w:ascii="Arial" w:eastAsia="Calibri" w:hAnsi="Arial" w:cs="Arial"/>
          <w:sz w:val="20"/>
          <w:szCs w:val="22"/>
        </w:rPr>
        <w:t>8</w:t>
      </w:r>
      <w:r w:rsidRPr="00196003">
        <w:rPr>
          <w:rFonts w:ascii="Arial" w:eastAsia="Calibri" w:hAnsi="Arial" w:cs="Arial"/>
          <w:sz w:val="20"/>
          <w:szCs w:val="22"/>
        </w:rPr>
        <w:t xml:space="preserve">.2.1.1. </w:t>
      </w:r>
      <w:r w:rsidRPr="00196003">
        <w:rPr>
          <w:rFonts w:ascii="Arial" w:eastAsia="Calibri" w:hAnsi="Arial" w:cs="Arial"/>
          <w:sz w:val="20"/>
          <w:szCs w:val="22"/>
        </w:rPr>
        <w:br/>
      </w:r>
    </w:p>
    <w:p w14:paraId="60A97E05" w14:textId="77777777" w:rsidR="00C0524B" w:rsidRDefault="00C0524B" w:rsidP="00C0524B">
      <w:pPr>
        <w:numPr>
          <w:ilvl w:val="0"/>
          <w:numId w:val="15"/>
        </w:num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 xml:space="preserve">Prosedyrer som beskriver hvilke tiltak leverandøren vil iverksette for å stanse, forebygge eller redusere negativ påvirkning og skade på kravene i punkt </w:t>
      </w:r>
      <w:r>
        <w:rPr>
          <w:rFonts w:ascii="Arial" w:eastAsia="Calibri" w:hAnsi="Arial" w:cs="Arial"/>
          <w:sz w:val="20"/>
          <w:szCs w:val="22"/>
        </w:rPr>
        <w:t>8</w:t>
      </w:r>
      <w:r w:rsidRPr="00196003">
        <w:rPr>
          <w:rFonts w:ascii="Arial" w:eastAsia="Calibri" w:hAnsi="Arial" w:cs="Arial"/>
          <w:sz w:val="20"/>
          <w:szCs w:val="22"/>
        </w:rPr>
        <w:t>.2.1.1.</w:t>
      </w:r>
    </w:p>
    <w:p w14:paraId="6154783B" w14:textId="77777777" w:rsidR="00C0524B" w:rsidRDefault="00C0524B" w:rsidP="00C0524B">
      <w:pPr>
        <w:spacing w:before="60" w:after="160" w:line="259" w:lineRule="auto"/>
        <w:contextualSpacing/>
        <w:rPr>
          <w:rFonts w:ascii="Arial" w:eastAsia="Calibri" w:hAnsi="Arial" w:cs="Arial"/>
          <w:sz w:val="20"/>
          <w:szCs w:val="22"/>
        </w:rPr>
      </w:pPr>
    </w:p>
    <w:p w14:paraId="0095574A" w14:textId="77777777" w:rsidR="00C0524B" w:rsidRDefault="00C0524B" w:rsidP="00C0524B">
      <w:p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 xml:space="preserve">Leverandøren skal kunne vise til offentlig tilgjengelig informasjon om arbeidet med aktsomhetsvurderinger i egen virksomhet og i leverandørkjeden. Dette omfatter hvordan risiko for brudd på kravene i punkt </w:t>
      </w:r>
      <w:r w:rsidRPr="004C6EE5">
        <w:rPr>
          <w:rFonts w:ascii="Arial" w:eastAsia="Calibri" w:hAnsi="Arial" w:cs="Arial"/>
          <w:sz w:val="20"/>
          <w:szCs w:val="22"/>
        </w:rPr>
        <w:t>8</w:t>
      </w:r>
      <w:r w:rsidRPr="00196003">
        <w:rPr>
          <w:rFonts w:ascii="Arial" w:eastAsia="Calibri" w:hAnsi="Arial" w:cs="Arial"/>
          <w:sz w:val="20"/>
          <w:szCs w:val="22"/>
        </w:rPr>
        <w:t xml:space="preserve">.2.1.1, og eventuell skade i egen virksomhet og i leverandørkjeden, er håndtert.  </w:t>
      </w:r>
    </w:p>
    <w:p w14:paraId="7C425BEA" w14:textId="77777777" w:rsidR="00C0524B" w:rsidRDefault="00C0524B" w:rsidP="00C0524B">
      <w:p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lastRenderedPageBreak/>
        <w:t>Dersom leverandøren har forårsaket, eller medvirket til skade, skal leverandøren sørge for å rette opp skaden og yte erstatning til skadelidende.</w:t>
      </w:r>
    </w:p>
    <w:p w14:paraId="18CD1C65" w14:textId="77777777" w:rsidR="00C0524B" w:rsidRPr="00196003" w:rsidRDefault="00C0524B" w:rsidP="00C0524B">
      <w:pPr>
        <w:spacing w:before="60" w:after="160" w:line="259" w:lineRule="auto"/>
        <w:contextualSpacing/>
        <w:rPr>
          <w:rFonts w:ascii="Arial" w:eastAsia="Calibri" w:hAnsi="Arial" w:cs="Arial"/>
          <w:sz w:val="20"/>
          <w:szCs w:val="22"/>
        </w:rPr>
      </w:pPr>
    </w:p>
    <w:p w14:paraId="0FC6FB6D" w14:textId="77777777" w:rsidR="00C0524B" w:rsidRPr="000A2CCA" w:rsidRDefault="00C0524B" w:rsidP="00C0524B">
      <w:pPr>
        <w:pStyle w:val="Listeavsnitt"/>
        <w:numPr>
          <w:ilvl w:val="3"/>
          <w:numId w:val="18"/>
        </w:numPr>
        <w:spacing w:before="60" w:after="160" w:line="259" w:lineRule="auto"/>
        <w:outlineLvl w:val="2"/>
        <w:rPr>
          <w:rFonts w:ascii="Arial" w:eastAsia="Calibri" w:hAnsi="Arial" w:cs="Arial"/>
          <w:bCs/>
          <w:sz w:val="20"/>
          <w:szCs w:val="22"/>
          <w:u w:val="single"/>
        </w:rPr>
      </w:pPr>
      <w:bookmarkStart w:id="87" w:name="_Toc181344899"/>
      <w:bookmarkStart w:id="88" w:name="_Toc189816717"/>
      <w:r w:rsidRPr="000A2CCA">
        <w:rPr>
          <w:rFonts w:ascii="Arial" w:eastAsia="Calibri" w:hAnsi="Arial" w:cs="Arial"/>
          <w:bCs/>
          <w:sz w:val="20"/>
          <w:szCs w:val="22"/>
          <w:u w:val="single"/>
        </w:rPr>
        <w:t>Kontraktsoppfølging</w:t>
      </w:r>
      <w:bookmarkEnd w:id="87"/>
      <w:bookmarkEnd w:id="88"/>
      <w:r w:rsidRPr="000A2CCA">
        <w:rPr>
          <w:rFonts w:ascii="Arial" w:eastAsia="Calibri" w:hAnsi="Arial" w:cs="Arial"/>
          <w:bCs/>
          <w:sz w:val="20"/>
          <w:szCs w:val="22"/>
          <w:u w:val="single"/>
        </w:rPr>
        <w:t xml:space="preserve"> </w:t>
      </w:r>
    </w:p>
    <w:p w14:paraId="5FA848EE" w14:textId="77777777" w:rsidR="00C0524B" w:rsidRPr="000A2CCA" w:rsidRDefault="00C0524B" w:rsidP="00C0524B">
      <w:pPr>
        <w:spacing w:before="60" w:after="160" w:line="259" w:lineRule="auto"/>
        <w:rPr>
          <w:rFonts w:ascii="Arial" w:eastAsia="Calibri" w:hAnsi="Arial" w:cs="Arial"/>
          <w:sz w:val="20"/>
          <w:szCs w:val="22"/>
        </w:rPr>
      </w:pPr>
      <w:r w:rsidRPr="000A2CCA">
        <w:rPr>
          <w:rFonts w:ascii="Arial" w:eastAsia="Calibri" w:hAnsi="Arial" w:cs="Arial"/>
          <w:sz w:val="20"/>
          <w:szCs w:val="22"/>
        </w:rPr>
        <w:t xml:space="preserve">Leverandøren skal sikre at kravene i punkt </w:t>
      </w:r>
      <w:r>
        <w:rPr>
          <w:rFonts w:ascii="Arial" w:eastAsia="Calibri" w:hAnsi="Arial" w:cs="Arial"/>
          <w:sz w:val="20"/>
          <w:szCs w:val="22"/>
        </w:rPr>
        <w:t>8</w:t>
      </w:r>
      <w:r w:rsidRPr="000A2CCA">
        <w:rPr>
          <w:rFonts w:ascii="Arial" w:eastAsia="Calibri" w:hAnsi="Arial" w:cs="Arial"/>
          <w:sz w:val="20"/>
          <w:szCs w:val="22"/>
        </w:rPr>
        <w:t xml:space="preserve">.2.1.1 samt </w:t>
      </w:r>
      <w:r>
        <w:rPr>
          <w:rFonts w:ascii="Arial" w:eastAsia="Calibri" w:hAnsi="Arial" w:cs="Arial"/>
          <w:sz w:val="20"/>
          <w:szCs w:val="22"/>
        </w:rPr>
        <w:t>8</w:t>
      </w:r>
      <w:r w:rsidRPr="000A2CCA">
        <w:rPr>
          <w:rFonts w:ascii="Arial" w:eastAsia="Calibri" w:hAnsi="Arial" w:cs="Arial"/>
          <w:sz w:val="20"/>
          <w:szCs w:val="22"/>
        </w:rPr>
        <w:t xml:space="preserve">.2.5.1 etterleves i egen virksomhet og i leverandørkjeden. Dersom leverandøren blir klar over forhold i strid med punkt </w:t>
      </w:r>
      <w:r>
        <w:rPr>
          <w:rFonts w:ascii="Arial" w:eastAsia="Calibri" w:hAnsi="Arial" w:cs="Arial"/>
          <w:sz w:val="20"/>
          <w:szCs w:val="22"/>
        </w:rPr>
        <w:t>8</w:t>
      </w:r>
      <w:r w:rsidRPr="000A2CCA">
        <w:rPr>
          <w:rFonts w:ascii="Arial" w:eastAsia="Calibri" w:hAnsi="Arial" w:cs="Arial"/>
          <w:sz w:val="20"/>
          <w:szCs w:val="22"/>
        </w:rPr>
        <w:t xml:space="preserve">.2.1.1, samt </w:t>
      </w:r>
      <w:r>
        <w:rPr>
          <w:rFonts w:ascii="Arial" w:eastAsia="Calibri" w:hAnsi="Arial" w:cs="Arial"/>
          <w:sz w:val="20"/>
          <w:szCs w:val="22"/>
        </w:rPr>
        <w:t>8</w:t>
      </w:r>
      <w:r w:rsidRPr="000A2CCA">
        <w:rPr>
          <w:rFonts w:ascii="Arial" w:eastAsia="Calibri" w:hAnsi="Arial" w:cs="Arial"/>
          <w:sz w:val="20"/>
          <w:szCs w:val="22"/>
        </w:rPr>
        <w:t xml:space="preserve">.2.5.1 i leverandørkjeden, skal leverandøren rapportere dette til oppdragsgiver uten ugrunnet opphold. </w:t>
      </w:r>
    </w:p>
    <w:p w14:paraId="5602C57A" w14:textId="77777777" w:rsidR="00C0524B" w:rsidRPr="000A2CCA" w:rsidRDefault="00C0524B" w:rsidP="00C0524B">
      <w:pPr>
        <w:spacing w:before="60" w:after="160" w:line="259" w:lineRule="auto"/>
        <w:rPr>
          <w:rFonts w:ascii="Arial" w:eastAsia="Calibri" w:hAnsi="Arial" w:cs="Arial"/>
          <w:sz w:val="20"/>
          <w:szCs w:val="22"/>
        </w:rPr>
      </w:pPr>
      <w:r w:rsidRPr="000A2CCA">
        <w:rPr>
          <w:rFonts w:ascii="Arial" w:eastAsia="Calibri" w:hAnsi="Arial" w:cs="Arial"/>
          <w:sz w:val="20"/>
          <w:szCs w:val="22"/>
        </w:rPr>
        <w:t xml:space="preserve">Oppdragsgiver kan kreve at etterlevelse dokumenteres ved hjelp av et eller flere av følgende tiltak: </w:t>
      </w:r>
    </w:p>
    <w:p w14:paraId="435EAC31" w14:textId="77777777" w:rsidR="00C0524B" w:rsidRDefault="00C0524B" w:rsidP="00C0524B">
      <w:pPr>
        <w:numPr>
          <w:ilvl w:val="0"/>
          <w:numId w:val="15"/>
        </w:numPr>
        <w:spacing w:before="60" w:after="160" w:line="259" w:lineRule="auto"/>
        <w:contextualSpacing/>
        <w:rPr>
          <w:rFonts w:ascii="Arial" w:eastAsia="Calibri" w:hAnsi="Arial" w:cs="Arial"/>
          <w:sz w:val="20"/>
          <w:szCs w:val="22"/>
        </w:rPr>
      </w:pPr>
      <w:r w:rsidRPr="000A2CCA">
        <w:rPr>
          <w:rFonts w:ascii="Arial" w:eastAsia="Calibri" w:hAnsi="Arial" w:cs="Arial"/>
          <w:sz w:val="20"/>
          <w:szCs w:val="22"/>
        </w:rPr>
        <w:t xml:space="preserve">Fremvise vedtatte retningslinjer og prosedyrer, jf. punkt </w:t>
      </w:r>
      <w:r>
        <w:rPr>
          <w:rFonts w:ascii="Arial" w:eastAsia="Calibri" w:hAnsi="Arial" w:cs="Arial"/>
          <w:sz w:val="20"/>
          <w:szCs w:val="22"/>
        </w:rPr>
        <w:t>8</w:t>
      </w:r>
      <w:r w:rsidRPr="000A2CCA">
        <w:rPr>
          <w:rFonts w:ascii="Arial" w:eastAsia="Calibri" w:hAnsi="Arial" w:cs="Arial"/>
          <w:sz w:val="20"/>
          <w:szCs w:val="22"/>
        </w:rPr>
        <w:t>.2.1.1.</w:t>
      </w:r>
    </w:p>
    <w:p w14:paraId="2200A999" w14:textId="77777777" w:rsidR="00C0524B" w:rsidRDefault="00C0524B" w:rsidP="00C0524B">
      <w:pPr>
        <w:spacing w:before="60" w:after="160" w:line="259" w:lineRule="auto"/>
        <w:ind w:left="708"/>
        <w:contextualSpacing/>
        <w:rPr>
          <w:rFonts w:ascii="Arial" w:eastAsia="Calibri" w:hAnsi="Arial" w:cs="Arial"/>
          <w:sz w:val="20"/>
          <w:szCs w:val="22"/>
        </w:rPr>
      </w:pPr>
    </w:p>
    <w:p w14:paraId="0E77053D" w14:textId="77777777" w:rsidR="00C0524B" w:rsidRDefault="00C0524B" w:rsidP="00C0524B">
      <w:pPr>
        <w:numPr>
          <w:ilvl w:val="0"/>
          <w:numId w:val="15"/>
        </w:numPr>
        <w:spacing w:before="60" w:after="160" w:line="259" w:lineRule="auto"/>
        <w:contextualSpacing/>
        <w:rPr>
          <w:rFonts w:ascii="Arial" w:eastAsia="Calibri" w:hAnsi="Arial" w:cs="Arial"/>
          <w:sz w:val="20"/>
          <w:szCs w:val="22"/>
        </w:rPr>
      </w:pPr>
      <w:r w:rsidRPr="000A2CCA">
        <w:rPr>
          <w:rFonts w:ascii="Arial" w:eastAsia="Calibri" w:hAnsi="Arial" w:cs="Arial"/>
          <w:sz w:val="20"/>
          <w:szCs w:val="22"/>
        </w:rPr>
        <w:t xml:space="preserve">Fremvise en oversikt over produksjonsenheter i leverandørkjeden, inkludert kontaktopplysninger, for utvalgte produkter, og/eller komponenter og/eller råvarer. Oppdragsgiver angir hvilke produkter og hvilken del av leverandørkjeden. </w:t>
      </w:r>
    </w:p>
    <w:p w14:paraId="0710A08C" w14:textId="77777777" w:rsidR="00C0524B" w:rsidRPr="000A2CCA" w:rsidRDefault="00C0524B" w:rsidP="00C0524B">
      <w:pPr>
        <w:ind w:left="720" w:hanging="360"/>
        <w:rPr>
          <w:rFonts w:ascii="Arial" w:eastAsia="Calibri" w:hAnsi="Arial" w:cs="Arial"/>
          <w:sz w:val="20"/>
          <w:szCs w:val="22"/>
        </w:rPr>
      </w:pPr>
    </w:p>
    <w:p w14:paraId="23EBD4DB" w14:textId="77777777" w:rsidR="00C0524B" w:rsidRPr="000A2CCA" w:rsidRDefault="00C0524B" w:rsidP="00C0524B">
      <w:pPr>
        <w:numPr>
          <w:ilvl w:val="0"/>
          <w:numId w:val="15"/>
        </w:numPr>
        <w:spacing w:before="60" w:after="160" w:line="259" w:lineRule="auto"/>
        <w:contextualSpacing/>
        <w:rPr>
          <w:rFonts w:ascii="Arial" w:eastAsia="Calibri" w:hAnsi="Arial" w:cs="Arial"/>
          <w:sz w:val="20"/>
          <w:szCs w:val="22"/>
        </w:rPr>
      </w:pPr>
      <w:r w:rsidRPr="000A2CCA">
        <w:rPr>
          <w:rFonts w:ascii="Arial" w:eastAsia="Calibri" w:hAnsi="Arial" w:cs="Arial"/>
          <w:sz w:val="20"/>
          <w:szCs w:val="22"/>
        </w:rPr>
        <w:t>Fremvise gjennomført risikoanalyse, og rapportere om oppfølging og håndtering av funnene.</w:t>
      </w:r>
      <w:r w:rsidRPr="000A2CCA">
        <w:rPr>
          <w:rFonts w:ascii="Arial" w:eastAsia="Calibri" w:hAnsi="Arial" w:cs="Arial"/>
          <w:sz w:val="20"/>
          <w:szCs w:val="22"/>
        </w:rPr>
        <w:br/>
      </w:r>
    </w:p>
    <w:p w14:paraId="29519FAA" w14:textId="77777777" w:rsidR="00C0524B" w:rsidRDefault="00C0524B" w:rsidP="00C0524B">
      <w:pPr>
        <w:numPr>
          <w:ilvl w:val="0"/>
          <w:numId w:val="15"/>
        </w:numPr>
        <w:spacing w:before="60" w:after="160" w:line="259" w:lineRule="auto"/>
        <w:contextualSpacing/>
        <w:rPr>
          <w:rFonts w:ascii="Arial" w:eastAsia="Calibri" w:hAnsi="Arial" w:cs="Arial"/>
          <w:sz w:val="20"/>
          <w:szCs w:val="22"/>
        </w:rPr>
      </w:pPr>
      <w:r w:rsidRPr="000A2CCA">
        <w:rPr>
          <w:rFonts w:ascii="Arial" w:eastAsia="Calibri" w:hAnsi="Arial" w:cs="Arial"/>
          <w:sz w:val="20"/>
          <w:szCs w:val="22"/>
        </w:rPr>
        <w:t>Delta i oppfølgingssamtale(r) med oppdragsgiver og eventuelt andre relevante interessenter.</w:t>
      </w:r>
    </w:p>
    <w:p w14:paraId="3B6708E3" w14:textId="77777777" w:rsidR="00C0524B" w:rsidRPr="000A2CCA" w:rsidRDefault="00C0524B" w:rsidP="00C0524B">
      <w:pPr>
        <w:spacing w:before="60" w:after="160" w:line="259" w:lineRule="auto"/>
        <w:ind w:left="708"/>
        <w:contextualSpacing/>
        <w:rPr>
          <w:rFonts w:ascii="Arial" w:eastAsia="Calibri" w:hAnsi="Arial" w:cs="Arial"/>
          <w:sz w:val="20"/>
          <w:szCs w:val="22"/>
        </w:rPr>
      </w:pPr>
    </w:p>
    <w:p w14:paraId="7ACCB4EB" w14:textId="77777777" w:rsidR="00C0524B" w:rsidRPr="000A2CCA" w:rsidRDefault="00C0524B" w:rsidP="00C0524B">
      <w:pPr>
        <w:numPr>
          <w:ilvl w:val="0"/>
          <w:numId w:val="15"/>
        </w:numPr>
        <w:spacing w:before="60" w:after="160" w:line="259" w:lineRule="auto"/>
        <w:contextualSpacing/>
        <w:rPr>
          <w:rFonts w:ascii="Arial" w:eastAsia="Calibri" w:hAnsi="Arial" w:cs="Arial"/>
          <w:sz w:val="20"/>
          <w:szCs w:val="22"/>
        </w:rPr>
      </w:pPr>
      <w:r w:rsidRPr="000A2CCA">
        <w:rPr>
          <w:rFonts w:ascii="Arial" w:eastAsia="Calibri" w:hAnsi="Arial" w:cs="Arial"/>
          <w:sz w:val="20"/>
          <w:szCs w:val="22"/>
        </w:rPr>
        <w:t xml:space="preserve">Kontroll og revisjon av kravene i punkt </w:t>
      </w:r>
      <w:r>
        <w:rPr>
          <w:rFonts w:ascii="Arial" w:eastAsia="Calibri" w:hAnsi="Arial" w:cs="Arial"/>
          <w:sz w:val="20"/>
          <w:szCs w:val="22"/>
        </w:rPr>
        <w:t>8</w:t>
      </w:r>
      <w:r w:rsidRPr="000A2CCA">
        <w:rPr>
          <w:rFonts w:ascii="Arial" w:eastAsia="Calibri" w:hAnsi="Arial" w:cs="Arial"/>
          <w:sz w:val="20"/>
          <w:szCs w:val="22"/>
        </w:rPr>
        <w:t xml:space="preserve">.2.1.1, samt </w:t>
      </w:r>
      <w:r>
        <w:rPr>
          <w:rFonts w:ascii="Arial" w:eastAsia="Calibri" w:hAnsi="Arial" w:cs="Arial"/>
          <w:sz w:val="20"/>
          <w:szCs w:val="22"/>
        </w:rPr>
        <w:t>8</w:t>
      </w:r>
      <w:r w:rsidRPr="000A2CCA">
        <w:rPr>
          <w:rFonts w:ascii="Arial" w:eastAsia="Calibri" w:hAnsi="Arial" w:cs="Arial"/>
          <w:sz w:val="20"/>
          <w:szCs w:val="22"/>
        </w:rPr>
        <w:t xml:space="preserve">.2.5.1 hos leverandøren og i leverandørkjeden. </w:t>
      </w:r>
      <w:r>
        <w:rPr>
          <w:rFonts w:ascii="Arial" w:eastAsia="Calibri" w:hAnsi="Arial" w:cs="Arial"/>
          <w:sz w:val="20"/>
          <w:szCs w:val="22"/>
        </w:rPr>
        <w:br/>
      </w:r>
    </w:p>
    <w:p w14:paraId="1A458E04" w14:textId="77777777" w:rsidR="00C0524B" w:rsidRPr="000A2CCA" w:rsidRDefault="00C0524B" w:rsidP="00C0524B">
      <w:pPr>
        <w:spacing w:before="60" w:after="160" w:line="259" w:lineRule="auto"/>
        <w:rPr>
          <w:rFonts w:ascii="Arial" w:eastAsia="Calibri" w:hAnsi="Arial" w:cs="Arial"/>
          <w:sz w:val="20"/>
          <w:szCs w:val="22"/>
        </w:rPr>
      </w:pPr>
      <w:r w:rsidRPr="000A2CCA">
        <w:rPr>
          <w:rFonts w:ascii="Arial" w:eastAsia="Calibri" w:hAnsi="Arial" w:cs="Arial"/>
          <w:sz w:val="20"/>
          <w:szCs w:val="22"/>
        </w:rPr>
        <w:t xml:space="preserve">Kontraktsoppfølgingen kan gjennomføres av oppdragsgiver eller av offentlig enhet som oppdragsgiver samarbeider med. </w:t>
      </w:r>
    </w:p>
    <w:p w14:paraId="7965DFA1" w14:textId="77777777" w:rsidR="00C0524B" w:rsidRDefault="00C0524B" w:rsidP="00C0524B">
      <w:pPr>
        <w:rPr>
          <w:rFonts w:ascii="Arial" w:eastAsia="Calibri" w:hAnsi="Arial" w:cs="Arial"/>
          <w:sz w:val="20"/>
          <w:szCs w:val="22"/>
        </w:rPr>
      </w:pPr>
      <w:r w:rsidRPr="000A2CCA">
        <w:rPr>
          <w:rFonts w:ascii="Arial" w:eastAsia="Calibri" w:hAnsi="Arial" w:cs="Arial"/>
          <w:sz w:val="20"/>
          <w:szCs w:val="22"/>
        </w:rPr>
        <w:t>Oppdragsgiver forbeholder seg retten til å dele revisjonsrapportene med andre offentlige virksomheter, som vil omfattes av taushetsplikten.</w:t>
      </w:r>
    </w:p>
    <w:p w14:paraId="54411BD2" w14:textId="77777777" w:rsidR="00C0524B" w:rsidRDefault="00C0524B" w:rsidP="00C0524B">
      <w:pPr>
        <w:rPr>
          <w:rFonts w:ascii="Arial" w:eastAsia="Calibri" w:hAnsi="Arial" w:cs="Arial"/>
          <w:sz w:val="20"/>
          <w:szCs w:val="22"/>
        </w:rPr>
      </w:pPr>
    </w:p>
    <w:p w14:paraId="60D53CB3" w14:textId="77777777" w:rsidR="00C0524B" w:rsidRPr="00AD7A3A" w:rsidRDefault="00C0524B" w:rsidP="00C0524B">
      <w:pPr>
        <w:pStyle w:val="Listeavsnitt"/>
        <w:numPr>
          <w:ilvl w:val="3"/>
          <w:numId w:val="18"/>
        </w:numPr>
        <w:spacing w:before="60" w:after="160" w:line="259" w:lineRule="auto"/>
        <w:outlineLvl w:val="2"/>
        <w:rPr>
          <w:rFonts w:ascii="Arial" w:eastAsia="Calibri" w:hAnsi="Arial" w:cs="Arial"/>
          <w:bCs/>
          <w:sz w:val="20"/>
          <w:szCs w:val="22"/>
          <w:u w:val="single"/>
        </w:rPr>
      </w:pPr>
      <w:bookmarkStart w:id="89" w:name="_Toc181344900"/>
      <w:bookmarkStart w:id="90" w:name="_Toc189816718"/>
      <w:r w:rsidRPr="00AD7A3A">
        <w:rPr>
          <w:rFonts w:ascii="Arial" w:eastAsia="Calibri" w:hAnsi="Arial" w:cs="Arial"/>
          <w:bCs/>
          <w:sz w:val="20"/>
          <w:szCs w:val="22"/>
          <w:u w:val="single"/>
        </w:rPr>
        <w:t>Sanksjoner</w:t>
      </w:r>
      <w:bookmarkEnd w:id="89"/>
      <w:bookmarkEnd w:id="90"/>
    </w:p>
    <w:p w14:paraId="6F869111" w14:textId="77777777" w:rsidR="00C0524B" w:rsidRPr="00AD7A3A" w:rsidRDefault="00C0524B" w:rsidP="00C0524B">
      <w:pPr>
        <w:spacing w:before="60" w:after="160" w:line="259" w:lineRule="auto"/>
        <w:rPr>
          <w:rFonts w:ascii="Arial" w:eastAsia="Calibri" w:hAnsi="Arial" w:cs="Arial"/>
          <w:sz w:val="20"/>
          <w:szCs w:val="22"/>
        </w:rPr>
      </w:pPr>
      <w:r w:rsidRPr="00AD7A3A">
        <w:rPr>
          <w:rFonts w:ascii="Arial" w:eastAsia="Calibri" w:hAnsi="Arial" w:cs="Arial"/>
          <w:sz w:val="20"/>
          <w:szCs w:val="22"/>
        </w:rPr>
        <w:t xml:space="preserve">Ved brudd på punkt </w:t>
      </w:r>
      <w:r>
        <w:rPr>
          <w:rFonts w:ascii="Arial" w:eastAsia="Calibri" w:hAnsi="Arial" w:cs="Arial"/>
          <w:sz w:val="20"/>
          <w:szCs w:val="22"/>
        </w:rPr>
        <w:t>8</w:t>
      </w:r>
      <w:r w:rsidRPr="00AD7A3A">
        <w:rPr>
          <w:rFonts w:ascii="Arial" w:eastAsia="Calibri" w:hAnsi="Arial" w:cs="Arial"/>
          <w:sz w:val="20"/>
          <w:szCs w:val="22"/>
        </w:rPr>
        <w:t xml:space="preserve">.2.5.1, </w:t>
      </w:r>
      <w:r>
        <w:rPr>
          <w:rFonts w:ascii="Arial" w:eastAsia="Calibri" w:hAnsi="Arial" w:cs="Arial"/>
          <w:sz w:val="20"/>
          <w:szCs w:val="22"/>
        </w:rPr>
        <w:t>8</w:t>
      </w:r>
      <w:r w:rsidRPr="00AD7A3A">
        <w:rPr>
          <w:rFonts w:ascii="Arial" w:eastAsia="Calibri" w:hAnsi="Arial" w:cs="Arial"/>
          <w:sz w:val="20"/>
          <w:szCs w:val="22"/>
        </w:rPr>
        <w:t xml:space="preserve">.2.5.2, eller om det foreligger mangler i dokumentasjonen, gjelder punkt </w:t>
      </w:r>
      <w:r>
        <w:rPr>
          <w:rFonts w:ascii="Arial" w:eastAsia="Calibri" w:hAnsi="Arial" w:cs="Arial"/>
          <w:sz w:val="20"/>
          <w:szCs w:val="22"/>
        </w:rPr>
        <w:t>8</w:t>
      </w:r>
      <w:r w:rsidRPr="00AD7A3A">
        <w:rPr>
          <w:rFonts w:ascii="Arial" w:eastAsia="Calibri" w:hAnsi="Arial" w:cs="Arial"/>
          <w:sz w:val="20"/>
          <w:szCs w:val="22"/>
        </w:rPr>
        <w:t>.2.3 Brudd.</w:t>
      </w:r>
    </w:p>
    <w:p w14:paraId="1878248D" w14:textId="77777777" w:rsidR="00C0524B" w:rsidRPr="00D361E0" w:rsidRDefault="00C0524B" w:rsidP="00C0524B">
      <w:pPr>
        <w:pStyle w:val="Listeavsnitt"/>
        <w:numPr>
          <w:ilvl w:val="2"/>
          <w:numId w:val="18"/>
        </w:numPr>
        <w:spacing w:before="60" w:after="160" w:line="259" w:lineRule="auto"/>
        <w:outlineLvl w:val="2"/>
        <w:rPr>
          <w:rFonts w:ascii="Arial" w:eastAsia="Calibri" w:hAnsi="Arial" w:cs="Arial"/>
          <w:b/>
          <w:sz w:val="20"/>
          <w:szCs w:val="22"/>
        </w:rPr>
      </w:pPr>
      <w:bookmarkStart w:id="91" w:name="_Toc181344901"/>
      <w:bookmarkStart w:id="92" w:name="_Toc189816719"/>
      <w:r w:rsidRPr="00D361E0">
        <w:rPr>
          <w:rFonts w:ascii="Arial" w:eastAsia="Calibri" w:hAnsi="Arial" w:cs="Arial"/>
          <w:b/>
          <w:sz w:val="20"/>
          <w:szCs w:val="22"/>
        </w:rPr>
        <w:t>Barnearbeid</w:t>
      </w:r>
      <w:bookmarkEnd w:id="91"/>
      <w:bookmarkEnd w:id="92"/>
    </w:p>
    <w:p w14:paraId="541EF3F0" w14:textId="77777777" w:rsidR="00C0524B" w:rsidRPr="00D361E0" w:rsidRDefault="00C0524B" w:rsidP="00C0524B">
      <w:pPr>
        <w:spacing w:before="60" w:after="160" w:line="259" w:lineRule="auto"/>
        <w:rPr>
          <w:rFonts w:ascii="Arial" w:eastAsia="Calibri" w:hAnsi="Arial" w:cs="Arial"/>
          <w:sz w:val="20"/>
          <w:szCs w:val="22"/>
        </w:rPr>
      </w:pPr>
      <w:r w:rsidRPr="00D361E0">
        <w:rPr>
          <w:rFonts w:ascii="Arial" w:eastAsia="Calibri" w:hAnsi="Arial" w:cs="Arial"/>
          <w:sz w:val="20"/>
          <w:szCs w:val="22"/>
        </w:rPr>
        <w:t>Oppdragsgiver skal ikke ha varer som er et produkt av barnearbeid. Brudd på denne bestemmelse anses som vesentlig mislighold. Foruten heving, kan oppdragsgiver som følge av slik mangel kreve retting uavhengig av kostnadene ved slik retting. Leverandøren blir videre ansvarlig for det tap oppdragsgiveren lider som følge av mangelen. Leverandøren har bevisbyrden for at de varer som leveres ikke er et produkt av barnearbeid.</w:t>
      </w:r>
    </w:p>
    <w:p w14:paraId="4281194D" w14:textId="77777777" w:rsidR="00C0524B" w:rsidRPr="002A4112" w:rsidRDefault="00C0524B" w:rsidP="00C0524B">
      <w:pPr>
        <w:pStyle w:val="Listeavsnitt"/>
        <w:numPr>
          <w:ilvl w:val="1"/>
          <w:numId w:val="18"/>
        </w:numPr>
        <w:spacing w:before="60" w:after="160" w:line="259" w:lineRule="auto"/>
        <w:outlineLvl w:val="1"/>
        <w:rPr>
          <w:rFonts w:ascii="Arial" w:eastAsia="Calibri" w:hAnsi="Arial" w:cs="Arial"/>
          <w:b/>
          <w:sz w:val="20"/>
          <w:szCs w:val="22"/>
        </w:rPr>
      </w:pPr>
      <w:bookmarkStart w:id="93" w:name="_Toc181344902"/>
      <w:bookmarkStart w:id="94" w:name="_Toc189816720"/>
      <w:r w:rsidRPr="002A4112">
        <w:rPr>
          <w:rFonts w:ascii="Arial" w:eastAsia="Calibri" w:hAnsi="Arial" w:cs="Arial"/>
          <w:b/>
          <w:sz w:val="20"/>
          <w:szCs w:val="22"/>
        </w:rPr>
        <w:t>Forsvarsbyggs rett til å innhente opplysninger fra skattemyndighetene</w:t>
      </w:r>
      <w:bookmarkEnd w:id="93"/>
      <w:bookmarkEnd w:id="94"/>
    </w:p>
    <w:p w14:paraId="6DB47404" w14:textId="77777777" w:rsidR="00C0524B" w:rsidRPr="002A4112" w:rsidRDefault="00C0524B" w:rsidP="00C0524B">
      <w:pPr>
        <w:pStyle w:val="Listeavsnitt"/>
        <w:numPr>
          <w:ilvl w:val="2"/>
          <w:numId w:val="18"/>
        </w:numPr>
        <w:spacing w:before="60" w:after="160" w:line="259" w:lineRule="auto"/>
        <w:outlineLvl w:val="2"/>
        <w:rPr>
          <w:rFonts w:ascii="Arial" w:eastAsia="Calibri" w:hAnsi="Arial" w:cs="Arial"/>
          <w:bCs/>
          <w:sz w:val="20"/>
          <w:szCs w:val="22"/>
          <w:u w:val="single"/>
        </w:rPr>
      </w:pPr>
      <w:bookmarkStart w:id="95" w:name="_Toc181344903"/>
      <w:bookmarkStart w:id="96" w:name="_Toc189816721"/>
      <w:r w:rsidRPr="002A4112">
        <w:rPr>
          <w:rFonts w:ascii="Arial" w:eastAsia="Calibri" w:hAnsi="Arial" w:cs="Arial"/>
          <w:bCs/>
          <w:sz w:val="20"/>
          <w:szCs w:val="22"/>
          <w:u w:val="single"/>
        </w:rPr>
        <w:t>Oppdragsgivers rett til å innhente opplysninger fra skattemyndighetene</w:t>
      </w:r>
      <w:bookmarkEnd w:id="95"/>
      <w:bookmarkEnd w:id="96"/>
    </w:p>
    <w:p w14:paraId="3ED39D83" w14:textId="77777777" w:rsidR="00C0524B" w:rsidRPr="002A4112" w:rsidRDefault="00C0524B" w:rsidP="00C0524B">
      <w:pPr>
        <w:spacing w:before="60" w:after="160" w:line="259" w:lineRule="auto"/>
        <w:rPr>
          <w:rFonts w:ascii="Arial" w:eastAsia="Calibri" w:hAnsi="Arial" w:cs="Arial"/>
          <w:sz w:val="20"/>
          <w:szCs w:val="22"/>
        </w:rPr>
      </w:pPr>
      <w:r w:rsidRPr="002A4112">
        <w:rPr>
          <w:rFonts w:ascii="Arial" w:eastAsia="Calibri" w:hAnsi="Arial" w:cs="Arial"/>
          <w:sz w:val="20"/>
          <w:szCs w:val="22"/>
        </w:rPr>
        <w:t xml:space="preserve">Før kontraktsinngåelse skal leverandøren gi oppdragsgiver en fullmakt for innhenting av opplysninger om skatt og avgift (OSA), se vedlegg til Del I - Innbydelse. Tilsvarende gjelder for underleverandør som benyttes for å oppfylle et kvalifikasjonskrav. </w:t>
      </w:r>
    </w:p>
    <w:p w14:paraId="574E7F55" w14:textId="77777777" w:rsidR="00C0524B" w:rsidRPr="002A4112" w:rsidRDefault="00C0524B" w:rsidP="00C0524B">
      <w:pPr>
        <w:spacing w:before="60" w:after="160" w:line="259" w:lineRule="auto"/>
        <w:rPr>
          <w:rFonts w:ascii="Arial" w:eastAsia="Calibri" w:hAnsi="Arial" w:cs="Arial"/>
          <w:sz w:val="20"/>
          <w:szCs w:val="22"/>
        </w:rPr>
      </w:pPr>
      <w:r w:rsidRPr="002A4112">
        <w:rPr>
          <w:rFonts w:ascii="Arial" w:eastAsia="Calibri" w:hAnsi="Arial" w:cs="Arial"/>
          <w:sz w:val="20"/>
          <w:szCs w:val="22"/>
        </w:rPr>
        <w:t>Fullmakten gir oppdragsgiver rett til, et ubegrenset antall ganger, å innhente taushetsbelagte opplysninger fra skattemyndighetene som er angitt i fullmakten. De rettigheter og plikter som fremgår av fullmakten, gjelder i 4 år fra signering av fullmakten. Fullmakten er generell for Forsvarsbygg, og opprettholdelse av fullmakten er vesentlig for kontraktsforholdet.</w:t>
      </w:r>
    </w:p>
    <w:p w14:paraId="7977CA6C" w14:textId="77777777" w:rsidR="00C0524B" w:rsidRPr="002A4112" w:rsidRDefault="00C0524B" w:rsidP="00C0524B">
      <w:pPr>
        <w:spacing w:before="60" w:after="160" w:line="259" w:lineRule="auto"/>
        <w:rPr>
          <w:rFonts w:ascii="Arial" w:eastAsia="Calibri" w:hAnsi="Arial" w:cs="Arial"/>
          <w:sz w:val="20"/>
          <w:szCs w:val="22"/>
        </w:rPr>
      </w:pPr>
      <w:r w:rsidRPr="002A4112">
        <w:rPr>
          <w:rFonts w:ascii="Arial" w:eastAsia="Calibri" w:hAnsi="Arial" w:cs="Arial"/>
          <w:sz w:val="20"/>
          <w:szCs w:val="22"/>
        </w:rPr>
        <w:lastRenderedPageBreak/>
        <w:t xml:space="preserve">Fullmakt for innhenting av opplysninger om skatt og avgift (OSA) skal undertegnes av alle underleverandører så tidlig som mulig, dog minimum 10 dager før oppstart av underleverandørens arbeid med mindre annet skriftlig avtales med oppdragsgiver. </w:t>
      </w:r>
    </w:p>
    <w:p w14:paraId="039D9CAE" w14:textId="77777777" w:rsidR="00C0524B" w:rsidRPr="00AB2DDA" w:rsidRDefault="00C0524B" w:rsidP="00C0524B">
      <w:pPr>
        <w:pStyle w:val="Listeavsnitt"/>
        <w:numPr>
          <w:ilvl w:val="2"/>
          <w:numId w:val="18"/>
        </w:numPr>
        <w:spacing w:before="60" w:after="160" w:line="259" w:lineRule="auto"/>
        <w:outlineLvl w:val="2"/>
        <w:rPr>
          <w:rFonts w:ascii="Arial" w:eastAsia="Calibri" w:hAnsi="Arial" w:cs="Arial"/>
          <w:bCs/>
          <w:sz w:val="20"/>
          <w:szCs w:val="22"/>
          <w:u w:val="single"/>
        </w:rPr>
      </w:pPr>
      <w:bookmarkStart w:id="97" w:name="_Toc181344904"/>
      <w:bookmarkStart w:id="98" w:name="_Toc189816722"/>
      <w:r w:rsidRPr="00AB2DDA">
        <w:rPr>
          <w:rFonts w:ascii="Arial" w:eastAsia="Calibri" w:hAnsi="Arial" w:cs="Arial"/>
          <w:bCs/>
          <w:sz w:val="20"/>
          <w:szCs w:val="22"/>
          <w:u w:val="single"/>
        </w:rPr>
        <w:t>Plikt til å etterleve skatte- og avgiftslovgivningen</w:t>
      </w:r>
      <w:bookmarkEnd w:id="97"/>
      <w:bookmarkEnd w:id="98"/>
      <w:r w:rsidRPr="00AB2DDA">
        <w:rPr>
          <w:rFonts w:ascii="Arial" w:eastAsia="Calibri" w:hAnsi="Arial" w:cs="Arial"/>
          <w:bCs/>
          <w:sz w:val="20"/>
          <w:szCs w:val="22"/>
          <w:u w:val="single"/>
        </w:rPr>
        <w:t xml:space="preserve"> </w:t>
      </w:r>
    </w:p>
    <w:p w14:paraId="50907409" w14:textId="77777777" w:rsidR="00C0524B" w:rsidRPr="00AB2DDA" w:rsidRDefault="00C0524B" w:rsidP="00C0524B">
      <w:pPr>
        <w:spacing w:before="60" w:after="160" w:line="259" w:lineRule="auto"/>
        <w:rPr>
          <w:rFonts w:ascii="Arial" w:eastAsia="Calibri" w:hAnsi="Arial" w:cs="Arial"/>
          <w:sz w:val="20"/>
          <w:szCs w:val="22"/>
        </w:rPr>
      </w:pPr>
      <w:r w:rsidRPr="00AB2DDA">
        <w:rPr>
          <w:rFonts w:ascii="Arial" w:eastAsia="Calibri" w:hAnsi="Arial" w:cs="Arial"/>
          <w:sz w:val="20"/>
          <w:szCs w:val="22"/>
        </w:rPr>
        <w:t xml:space="preserve">Leverandøren skal til enhver tid etterleve Norges skatte- og avgiftslovgivning, herunder levere skattemeldinger og a-meldinger samt betale skatt og avgift i henhold til skatteforvaltningslovens frister. Det samme gjelder underleverandører. </w:t>
      </w:r>
    </w:p>
    <w:p w14:paraId="50C05948" w14:textId="77777777" w:rsidR="00C0524B" w:rsidRPr="00AB2DDA" w:rsidRDefault="00C0524B" w:rsidP="00C0524B">
      <w:pPr>
        <w:spacing w:before="60" w:after="160" w:line="259" w:lineRule="auto"/>
        <w:rPr>
          <w:rFonts w:ascii="Arial" w:eastAsia="Calibri" w:hAnsi="Arial" w:cs="Arial"/>
          <w:sz w:val="20"/>
          <w:szCs w:val="22"/>
        </w:rPr>
      </w:pPr>
      <w:r w:rsidRPr="00AB2DDA">
        <w:rPr>
          <w:rFonts w:ascii="Arial" w:eastAsia="Calibri" w:hAnsi="Arial" w:cs="Arial"/>
          <w:sz w:val="20"/>
          <w:szCs w:val="22"/>
        </w:rPr>
        <w:t xml:space="preserve">Oppdragsgiver kan under kontraktsperioden kreve at Leverandøren betaler utestående skatt eller avgift uten ugrunnet opphold. Dersom restansene gjelder en underleverandør kan Oppdragsgiver kreve at Leverandøren sørger for at underleverandøren betaler det utestående uten ugrunnet opphold. </w:t>
      </w:r>
    </w:p>
    <w:p w14:paraId="7E2DFB17" w14:textId="77777777" w:rsidR="00C0524B" w:rsidRPr="00AB2DDA" w:rsidRDefault="00C0524B" w:rsidP="00C0524B">
      <w:pPr>
        <w:spacing w:before="60" w:after="160" w:line="259" w:lineRule="auto"/>
        <w:rPr>
          <w:rFonts w:ascii="Arial" w:eastAsia="Calibri" w:hAnsi="Arial" w:cs="Arial"/>
          <w:sz w:val="20"/>
          <w:szCs w:val="22"/>
        </w:rPr>
      </w:pPr>
      <w:r w:rsidRPr="00AB2DDA">
        <w:rPr>
          <w:rFonts w:ascii="Arial" w:eastAsia="Calibri" w:hAnsi="Arial" w:cs="Arial"/>
          <w:sz w:val="20"/>
          <w:szCs w:val="22"/>
        </w:rPr>
        <w:t xml:space="preserve">Brudd på overnevnte plikter gir oppdragsgiver rett til å kreve at forholdet rettes opp, eller om nødvendig bytte ut underleverandør, innen en rimelig frist gitt ved skriftlig varsel fra oppdragsgiver. </w:t>
      </w:r>
    </w:p>
    <w:p w14:paraId="45069CB0" w14:textId="77777777" w:rsidR="00C0524B" w:rsidRPr="00AB2DDA" w:rsidRDefault="00C0524B" w:rsidP="00C0524B">
      <w:pPr>
        <w:spacing w:before="60" w:after="160" w:line="259" w:lineRule="auto"/>
        <w:rPr>
          <w:rFonts w:ascii="Arial" w:eastAsia="Calibri" w:hAnsi="Arial" w:cs="Arial"/>
          <w:sz w:val="20"/>
          <w:szCs w:val="22"/>
        </w:rPr>
      </w:pPr>
      <w:r w:rsidRPr="00AB2DDA">
        <w:rPr>
          <w:rFonts w:ascii="Arial" w:eastAsia="Calibri" w:hAnsi="Arial" w:cs="Arial"/>
          <w:sz w:val="20"/>
          <w:szCs w:val="22"/>
        </w:rPr>
        <w:t xml:space="preserve">Vesentlig mislighold av ovennevnte plikter kan påberopes av oppdragsgiver som grunnlag for heving. </w:t>
      </w:r>
    </w:p>
    <w:p w14:paraId="29B5E52E" w14:textId="77777777" w:rsidR="00C0524B" w:rsidRDefault="00C0524B" w:rsidP="00C0524B">
      <w:pPr>
        <w:spacing w:before="60" w:after="160" w:line="259" w:lineRule="auto"/>
        <w:rPr>
          <w:rFonts w:ascii="Arial" w:eastAsia="Calibri" w:hAnsi="Arial" w:cs="Arial"/>
          <w:sz w:val="20"/>
          <w:szCs w:val="22"/>
        </w:rPr>
      </w:pPr>
      <w:r w:rsidRPr="00AB2DDA">
        <w:rPr>
          <w:rFonts w:ascii="Arial" w:eastAsia="Calibri" w:hAnsi="Arial" w:cs="Arial"/>
          <w:sz w:val="20"/>
          <w:szCs w:val="22"/>
        </w:rPr>
        <w:t xml:space="preserve">Alle avtaler leverandør inngår for utføring av arbeid under denne kontrakten skal inneholde tilsvarende </w:t>
      </w:r>
    </w:p>
    <w:p w14:paraId="4225D600" w14:textId="77777777" w:rsidR="00C0524B" w:rsidRPr="003A4561" w:rsidRDefault="00C0524B" w:rsidP="00C0524B">
      <w:pPr>
        <w:pStyle w:val="Listeavsnitt"/>
        <w:numPr>
          <w:ilvl w:val="1"/>
          <w:numId w:val="18"/>
        </w:numPr>
        <w:spacing w:before="240" w:line="259" w:lineRule="auto"/>
        <w:outlineLvl w:val="1"/>
        <w:rPr>
          <w:rFonts w:ascii="Arial" w:eastAsia="Calibri" w:hAnsi="Arial" w:cs="Arial"/>
          <w:b/>
          <w:sz w:val="20"/>
          <w:szCs w:val="22"/>
        </w:rPr>
      </w:pPr>
      <w:bookmarkStart w:id="99" w:name="_Toc134183609"/>
      <w:bookmarkStart w:id="100" w:name="_Toc181344905"/>
      <w:bookmarkStart w:id="101" w:name="_Toc189816723"/>
      <w:r w:rsidRPr="003A4561">
        <w:rPr>
          <w:rFonts w:ascii="Arial" w:eastAsia="Calibri" w:hAnsi="Arial" w:cs="Arial"/>
          <w:b/>
          <w:sz w:val="20"/>
          <w:szCs w:val="22"/>
        </w:rPr>
        <w:t>RAPPORTERINGSPLIKT TIL BRUKERDIALOG UTLAND</w:t>
      </w:r>
      <w:bookmarkEnd w:id="99"/>
      <w:bookmarkEnd w:id="100"/>
      <w:bookmarkEnd w:id="101"/>
    </w:p>
    <w:p w14:paraId="408F91FF" w14:textId="77777777" w:rsidR="00C0524B" w:rsidRPr="003A4561" w:rsidRDefault="00C0524B" w:rsidP="00C0524B">
      <w:pPr>
        <w:spacing w:after="160" w:line="259" w:lineRule="auto"/>
        <w:rPr>
          <w:rFonts w:ascii="Arial" w:eastAsia="Calibri" w:hAnsi="Arial" w:cs="Arial"/>
          <w:sz w:val="20"/>
          <w:szCs w:val="22"/>
        </w:rPr>
      </w:pPr>
      <w:r w:rsidRPr="003A4561">
        <w:rPr>
          <w:rFonts w:ascii="Arial" w:eastAsia="Calibri" w:hAnsi="Arial" w:cs="Arial"/>
          <w:sz w:val="20"/>
          <w:szCs w:val="22"/>
        </w:rPr>
        <w:t xml:space="preserve">Kontrakt gitt til utenlandsk leverandør eller underleverandør, og alle arbeidstakere på slik kontrakt, skal rapporteres til Brukerdialog Utland i henhold til skatteforvaltningsloven § 7-6. </w:t>
      </w:r>
    </w:p>
    <w:p w14:paraId="5EE0AEDD" w14:textId="77777777" w:rsidR="00C0524B" w:rsidRPr="003A4561" w:rsidRDefault="00C0524B" w:rsidP="00C0524B">
      <w:pPr>
        <w:spacing w:after="160" w:line="259" w:lineRule="auto"/>
        <w:rPr>
          <w:rFonts w:ascii="Arial" w:eastAsia="Calibri" w:hAnsi="Arial" w:cs="Arial"/>
          <w:sz w:val="20"/>
          <w:szCs w:val="22"/>
        </w:rPr>
      </w:pPr>
      <w:r w:rsidRPr="003A4561">
        <w:rPr>
          <w:rFonts w:ascii="Arial" w:eastAsia="Calibri" w:hAnsi="Arial" w:cs="Arial"/>
          <w:sz w:val="20"/>
          <w:szCs w:val="22"/>
        </w:rPr>
        <w:t xml:space="preserve">Leverandøren er ansvarlig for at slik rapportering skjer i hele kontraktskjeden. Leverandøren skal på forespørsel dokumentere at rapporteringsplikten er oppfylt ved kopi av innmeldingsskjema eller kvittering fra Altinn. </w:t>
      </w:r>
    </w:p>
    <w:p w14:paraId="6CA13C35" w14:textId="77777777" w:rsidR="00C0524B" w:rsidRPr="00AB2DDA" w:rsidRDefault="00C0524B" w:rsidP="00C0524B">
      <w:pPr>
        <w:spacing w:after="160" w:line="259" w:lineRule="auto"/>
        <w:rPr>
          <w:rFonts w:ascii="Arial" w:eastAsia="Calibri" w:hAnsi="Arial" w:cs="Arial"/>
          <w:sz w:val="20"/>
          <w:szCs w:val="22"/>
        </w:rPr>
      </w:pPr>
      <w:r w:rsidRPr="003A4561">
        <w:rPr>
          <w:rFonts w:ascii="Arial" w:eastAsia="Calibri" w:hAnsi="Arial" w:cs="Arial"/>
          <w:sz w:val="20"/>
          <w:szCs w:val="22"/>
        </w:rPr>
        <w:t>Eventuelt ansvar for skatter eller avgifter, gebyrer eller tvangsmulkt ilagt oppdragiver som følge av at leverandøren ikke har overholdt sine forpliktelser etter dette punktet er leverandørens ansvar og skal betales av ham.</w:t>
      </w:r>
      <w:r w:rsidRPr="00D82726">
        <w:rPr>
          <w:rFonts w:ascii="Arial" w:eastAsia="Calibri" w:hAnsi="Arial" w:cs="Arial"/>
          <w:sz w:val="20"/>
          <w:szCs w:val="22"/>
        </w:rPr>
        <w:t xml:space="preserve"> </w:t>
      </w:r>
    </w:p>
    <w:p w14:paraId="008FBAFD" w14:textId="77777777" w:rsidR="00C0524B" w:rsidRPr="00CA5B76" w:rsidRDefault="00C0524B" w:rsidP="00C0524B">
      <w:pPr>
        <w:pStyle w:val="Listeavsnitt"/>
        <w:numPr>
          <w:ilvl w:val="1"/>
          <w:numId w:val="18"/>
        </w:numPr>
        <w:spacing w:before="60" w:after="160" w:line="259" w:lineRule="auto"/>
        <w:outlineLvl w:val="1"/>
        <w:rPr>
          <w:rFonts w:ascii="Arial" w:eastAsia="Calibri" w:hAnsi="Arial" w:cs="Arial"/>
          <w:b/>
          <w:sz w:val="20"/>
          <w:szCs w:val="22"/>
        </w:rPr>
      </w:pPr>
      <w:bookmarkStart w:id="102" w:name="_Toc181344906"/>
      <w:bookmarkStart w:id="103" w:name="_Toc189816724"/>
      <w:r w:rsidRPr="00CA5B76">
        <w:rPr>
          <w:rFonts w:ascii="Arial" w:eastAsia="Calibri" w:hAnsi="Arial" w:cs="Arial"/>
          <w:b/>
          <w:sz w:val="20"/>
          <w:szCs w:val="22"/>
        </w:rPr>
        <w:t>Eierskapskontroll</w:t>
      </w:r>
      <w:bookmarkEnd w:id="102"/>
      <w:bookmarkEnd w:id="103"/>
    </w:p>
    <w:p w14:paraId="25052798" w14:textId="77777777" w:rsidR="00C0524B" w:rsidRPr="00C6227D" w:rsidRDefault="00C0524B" w:rsidP="00C0524B">
      <w:pPr>
        <w:pStyle w:val="Listeavsnitt"/>
        <w:numPr>
          <w:ilvl w:val="2"/>
          <w:numId w:val="18"/>
        </w:numPr>
        <w:spacing w:before="60" w:after="160" w:line="259" w:lineRule="auto"/>
        <w:outlineLvl w:val="2"/>
        <w:rPr>
          <w:rFonts w:ascii="Arial" w:eastAsia="Calibri" w:hAnsi="Arial" w:cs="Arial"/>
          <w:bCs/>
          <w:sz w:val="20"/>
          <w:szCs w:val="22"/>
          <w:u w:val="single"/>
        </w:rPr>
      </w:pPr>
      <w:bookmarkStart w:id="104" w:name="_Toc181344907"/>
      <w:bookmarkStart w:id="105" w:name="_Toc189816725"/>
      <w:r w:rsidRPr="00C6227D">
        <w:rPr>
          <w:rFonts w:ascii="Arial" w:eastAsia="Calibri" w:hAnsi="Arial" w:cs="Arial"/>
          <w:bCs/>
          <w:sz w:val="20"/>
          <w:szCs w:val="22"/>
          <w:u w:val="single"/>
        </w:rPr>
        <w:t>Oversendelse av opplysninger om eierskap</w:t>
      </w:r>
      <w:bookmarkEnd w:id="104"/>
      <w:bookmarkEnd w:id="105"/>
      <w:r w:rsidRPr="00C6227D">
        <w:rPr>
          <w:rFonts w:ascii="Arial" w:eastAsia="Calibri" w:hAnsi="Arial" w:cs="Arial"/>
          <w:bCs/>
          <w:sz w:val="20"/>
          <w:szCs w:val="22"/>
          <w:u w:val="single"/>
        </w:rPr>
        <w:t xml:space="preserve"> </w:t>
      </w:r>
    </w:p>
    <w:p w14:paraId="51CCC816" w14:textId="77777777" w:rsidR="00C0524B" w:rsidRPr="00DA6B49" w:rsidRDefault="00C0524B" w:rsidP="00C0524B">
      <w:pPr>
        <w:spacing w:before="60" w:after="160" w:line="259" w:lineRule="auto"/>
        <w:rPr>
          <w:rFonts w:ascii="Arial" w:eastAsia="Calibri" w:hAnsi="Arial" w:cs="Arial"/>
          <w:sz w:val="20"/>
          <w:szCs w:val="22"/>
        </w:rPr>
      </w:pPr>
      <w:r w:rsidRPr="00DA6B49">
        <w:rPr>
          <w:rFonts w:ascii="Arial" w:eastAsia="Calibri" w:hAnsi="Arial" w:cs="Arial"/>
          <w:sz w:val="20"/>
          <w:szCs w:val="22"/>
        </w:rPr>
        <w:t>Oppdragsgiver kan, på ethvert tidspunkt i avtaleforholdet, kreve at leverandøren oversender opplysninger om eierskap til oppdragsgiver. Leverandøren skal oversende opplysningene om eierskap til oppdragsgiver uten ugrunnet opphold. Opplysningene om eierskap skal inneholde informasjon om:</w:t>
      </w:r>
    </w:p>
    <w:p w14:paraId="3824DF7A" w14:textId="77777777" w:rsidR="00C0524B" w:rsidRPr="00DA6B49" w:rsidRDefault="00C0524B" w:rsidP="00C0524B">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leverandørens daglige leder, administrasjon (toppledelse/toppledergruppe) og navn på selskapets styremedlemmer inkludert varamedlemmer</w:t>
      </w:r>
      <w:r w:rsidRPr="00DA6B49">
        <w:rPr>
          <w:rFonts w:ascii="Arial" w:eastAsia="Calibri" w:hAnsi="Arial" w:cs="Arial"/>
          <w:sz w:val="20"/>
          <w:szCs w:val="22"/>
        </w:rPr>
        <w:br/>
      </w:r>
    </w:p>
    <w:p w14:paraId="799E27A1" w14:textId="77777777" w:rsidR="00C0524B" w:rsidRPr="00DA6B49" w:rsidRDefault="00C0524B" w:rsidP="00C0524B">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oversikt over konsernstruktur</w:t>
      </w:r>
      <w:r w:rsidRPr="00DA6B49">
        <w:rPr>
          <w:rFonts w:ascii="Arial" w:eastAsia="Calibri" w:hAnsi="Arial" w:cs="Arial"/>
          <w:sz w:val="20"/>
          <w:szCs w:val="22"/>
        </w:rPr>
        <w:br/>
      </w:r>
    </w:p>
    <w:p w14:paraId="4363434C" w14:textId="77777777" w:rsidR="00C0524B" w:rsidRPr="00DA6B49" w:rsidRDefault="00C0524B" w:rsidP="00C0524B">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aksjonærer til alle selskapene som inngår i konsernstrukturen.  Børsnoterte selskaper skal opplyse om minimum sine ti største aksjonærer med eierandel</w:t>
      </w:r>
      <w:r w:rsidRPr="00DA6B49">
        <w:rPr>
          <w:rFonts w:ascii="Arial" w:eastAsia="Calibri" w:hAnsi="Arial" w:cs="Arial"/>
          <w:sz w:val="20"/>
          <w:szCs w:val="22"/>
        </w:rPr>
        <w:br/>
      </w:r>
    </w:p>
    <w:p w14:paraId="5219A588" w14:textId="77777777" w:rsidR="00C0524B" w:rsidRPr="00DA6B49" w:rsidRDefault="00C0524B" w:rsidP="00C0524B">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reelle rettighetshavere (direkte og indirekte eierskap) til alle selskapene som inngår i konsernstrukturen</w:t>
      </w:r>
      <w:r>
        <w:rPr>
          <w:rFonts w:ascii="Arial" w:eastAsia="Calibri" w:hAnsi="Arial" w:cs="Arial"/>
          <w:sz w:val="20"/>
          <w:szCs w:val="22"/>
        </w:rPr>
        <w:br/>
      </w:r>
    </w:p>
    <w:p w14:paraId="3CF033F7" w14:textId="77777777" w:rsidR="00C0524B" w:rsidRPr="00DA6B49" w:rsidRDefault="00C0524B" w:rsidP="00C0524B">
      <w:pPr>
        <w:spacing w:before="60" w:after="160" w:line="259" w:lineRule="auto"/>
        <w:rPr>
          <w:rFonts w:ascii="Arial" w:eastAsia="Calibri" w:hAnsi="Arial" w:cs="Arial"/>
          <w:sz w:val="20"/>
          <w:szCs w:val="22"/>
        </w:rPr>
      </w:pPr>
      <w:r w:rsidRPr="00DA6B49">
        <w:rPr>
          <w:rFonts w:ascii="Arial" w:eastAsia="Calibri" w:hAnsi="Arial" w:cs="Arial"/>
          <w:sz w:val="20"/>
          <w:szCs w:val="22"/>
        </w:rPr>
        <w:t>Opplysningene om selskaper skal omfatte navn og organisasjonsnummer. Det skal opplyses om selskapenes nasjonalitet, herunder:</w:t>
      </w:r>
    </w:p>
    <w:p w14:paraId="6606513C" w14:textId="77777777" w:rsidR="00C0524B" w:rsidRPr="00DA6B49" w:rsidRDefault="00C0524B" w:rsidP="00C0524B">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hvilken stats rettsregler er lagt til grunn for selskapenes stiftelse</w:t>
      </w:r>
      <w:r w:rsidRPr="00DA6B49">
        <w:rPr>
          <w:rFonts w:ascii="Arial" w:eastAsia="Calibri" w:hAnsi="Arial" w:cs="Arial"/>
          <w:sz w:val="20"/>
          <w:szCs w:val="22"/>
        </w:rPr>
        <w:br/>
      </w:r>
    </w:p>
    <w:p w14:paraId="1B676814" w14:textId="77777777" w:rsidR="00C0524B" w:rsidRPr="00DA6B49" w:rsidRDefault="00C0524B" w:rsidP="00C0524B">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lastRenderedPageBreak/>
        <w:t>adressene der selskapene har sitt forretningskontor</w:t>
      </w:r>
      <w:r w:rsidRPr="00DA6B49">
        <w:rPr>
          <w:rFonts w:ascii="Arial" w:eastAsia="Calibri" w:hAnsi="Arial" w:cs="Arial"/>
          <w:sz w:val="20"/>
          <w:szCs w:val="22"/>
        </w:rPr>
        <w:br/>
      </w:r>
    </w:p>
    <w:p w14:paraId="691095B7" w14:textId="77777777" w:rsidR="00C0524B" w:rsidRPr="00DA6B49" w:rsidRDefault="00C0524B" w:rsidP="00C0524B">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adressene der den daglige ledelsen utøves dersom disse er en annen enn forretningskontor</w:t>
      </w:r>
      <w:r>
        <w:rPr>
          <w:rFonts w:ascii="Arial" w:eastAsia="Calibri" w:hAnsi="Arial" w:cs="Arial"/>
          <w:sz w:val="20"/>
          <w:szCs w:val="22"/>
        </w:rPr>
        <w:br/>
      </w:r>
    </w:p>
    <w:p w14:paraId="3C4C6E23" w14:textId="77777777" w:rsidR="00C0524B" w:rsidRPr="00DA6B49" w:rsidRDefault="00C0524B" w:rsidP="00C0524B">
      <w:pPr>
        <w:spacing w:before="60" w:after="160" w:line="259" w:lineRule="auto"/>
        <w:rPr>
          <w:rFonts w:ascii="Arial" w:eastAsia="Calibri" w:hAnsi="Arial" w:cs="Arial"/>
          <w:sz w:val="20"/>
          <w:szCs w:val="22"/>
        </w:rPr>
      </w:pPr>
      <w:r w:rsidRPr="00DA6B49">
        <w:rPr>
          <w:rFonts w:ascii="Arial" w:eastAsia="Calibri" w:hAnsi="Arial" w:cs="Arial"/>
          <w:sz w:val="20"/>
          <w:szCs w:val="22"/>
        </w:rPr>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5B2A1AB1" w14:textId="77777777" w:rsidR="00C0524B" w:rsidRPr="00DA6B49" w:rsidRDefault="00C0524B" w:rsidP="00C0524B">
      <w:pPr>
        <w:spacing w:before="60" w:after="160" w:line="259" w:lineRule="auto"/>
        <w:rPr>
          <w:rFonts w:ascii="Arial" w:eastAsia="Calibri" w:hAnsi="Arial" w:cs="Arial"/>
          <w:sz w:val="20"/>
          <w:szCs w:val="22"/>
        </w:rPr>
      </w:pPr>
      <w:r w:rsidRPr="00DA6B49">
        <w:rPr>
          <w:rFonts w:ascii="Arial" w:eastAsia="Calibri" w:hAnsi="Arial" w:cs="Arial"/>
          <w:sz w:val="20"/>
          <w:szCs w:val="22"/>
        </w:rPr>
        <w:t xml:space="preserve">Leverandøren skal, uoppfordret eller dersom oppdragsgiver krever det, oppgi ytterligere opplysninger som kan ha betydning for oppdragsgivers vurdering av risiko for nasjonale sikkerhetsinteresser i eierskapet. </w:t>
      </w:r>
    </w:p>
    <w:p w14:paraId="794EDA4E" w14:textId="77777777" w:rsidR="00C0524B" w:rsidRPr="00B324A7" w:rsidRDefault="00C0524B" w:rsidP="00C0524B">
      <w:pPr>
        <w:pStyle w:val="Listeavsnitt"/>
        <w:numPr>
          <w:ilvl w:val="2"/>
          <w:numId w:val="18"/>
        </w:numPr>
        <w:spacing w:after="160" w:line="259" w:lineRule="auto"/>
        <w:outlineLvl w:val="2"/>
        <w:rPr>
          <w:rFonts w:ascii="Arial" w:eastAsia="Calibri" w:hAnsi="Arial" w:cs="Arial"/>
          <w:bCs/>
          <w:sz w:val="20"/>
          <w:szCs w:val="22"/>
          <w:u w:val="single"/>
        </w:rPr>
      </w:pPr>
      <w:bookmarkStart w:id="106" w:name="_Toc181344908"/>
      <w:bookmarkStart w:id="107" w:name="_Toc189816726"/>
      <w:r w:rsidRPr="00B324A7">
        <w:rPr>
          <w:rFonts w:ascii="Arial" w:eastAsia="Calibri" w:hAnsi="Arial" w:cs="Arial"/>
          <w:bCs/>
          <w:sz w:val="20"/>
          <w:szCs w:val="22"/>
          <w:u w:val="single"/>
        </w:rPr>
        <w:t>Varslingsplikt ved eierskifte av en kvalifisert eierandel</w:t>
      </w:r>
      <w:bookmarkEnd w:id="106"/>
      <w:bookmarkEnd w:id="107"/>
    </w:p>
    <w:p w14:paraId="6119D2A7" w14:textId="77777777" w:rsidR="00C0524B" w:rsidRPr="00B324A7" w:rsidRDefault="00C0524B" w:rsidP="00C0524B">
      <w:pPr>
        <w:pStyle w:val="Listeavsnitt"/>
        <w:numPr>
          <w:ilvl w:val="3"/>
          <w:numId w:val="18"/>
        </w:numPr>
        <w:spacing w:before="60" w:after="160" w:line="259" w:lineRule="auto"/>
        <w:outlineLvl w:val="2"/>
        <w:rPr>
          <w:rFonts w:ascii="Arial" w:eastAsia="Calibri" w:hAnsi="Arial" w:cs="Arial"/>
          <w:bCs/>
          <w:sz w:val="20"/>
          <w:szCs w:val="22"/>
          <w:u w:val="single"/>
        </w:rPr>
      </w:pPr>
      <w:bookmarkStart w:id="108" w:name="_Toc181344909"/>
      <w:bookmarkStart w:id="109" w:name="_Toc189816727"/>
      <w:r w:rsidRPr="00B324A7">
        <w:rPr>
          <w:rFonts w:ascii="Arial" w:eastAsia="Calibri" w:hAnsi="Arial" w:cs="Arial"/>
          <w:bCs/>
          <w:sz w:val="20"/>
          <w:szCs w:val="22"/>
          <w:u w:val="single"/>
        </w:rPr>
        <w:t>Når varslingsplikten inntrer</w:t>
      </w:r>
      <w:bookmarkEnd w:id="108"/>
      <w:bookmarkEnd w:id="109"/>
    </w:p>
    <w:p w14:paraId="36B3354C" w14:textId="77777777" w:rsidR="00C0524B" w:rsidRPr="00206532" w:rsidRDefault="00C0524B" w:rsidP="00C0524B">
      <w:pPr>
        <w:spacing w:before="60" w:after="160" w:line="259" w:lineRule="auto"/>
        <w:rPr>
          <w:rFonts w:ascii="Arial" w:eastAsia="Calibri" w:hAnsi="Arial" w:cs="Arial"/>
          <w:sz w:val="20"/>
          <w:szCs w:val="22"/>
        </w:rPr>
      </w:pPr>
      <w:r w:rsidRPr="00206532">
        <w:rPr>
          <w:rFonts w:ascii="Arial" w:eastAsia="Calibri" w:hAnsi="Arial" w:cs="Arial"/>
          <w:sz w:val="20"/>
          <w:szCs w:val="22"/>
        </w:rPr>
        <w:t xml:space="preserve">Leverandøren skal uten ugrunnet opphold skriftlig varsle oppdragsgiver ved erverv av en kvalifisert eierandel i leverandøren eller i annet selskap som inngår i konsernstrukturen. Varslingsplikten inntrer når leverandøren blir kjent med ervervet. </w:t>
      </w:r>
    </w:p>
    <w:p w14:paraId="14107C47" w14:textId="77777777" w:rsidR="00C0524B" w:rsidRPr="00206532" w:rsidRDefault="00C0524B" w:rsidP="00C0524B">
      <w:pPr>
        <w:spacing w:before="60" w:after="160" w:line="259" w:lineRule="auto"/>
        <w:rPr>
          <w:rFonts w:ascii="Arial" w:eastAsia="Calibri" w:hAnsi="Arial" w:cs="Arial"/>
          <w:sz w:val="20"/>
          <w:szCs w:val="22"/>
        </w:rPr>
      </w:pPr>
      <w:r w:rsidRPr="00206532">
        <w:rPr>
          <w:rFonts w:ascii="Arial" w:eastAsia="Calibri" w:hAnsi="Arial" w:cs="Arial"/>
          <w:sz w:val="20"/>
          <w:szCs w:val="22"/>
        </w:rPr>
        <w:t>Med kvalifisert eierandel menes at ervervet vil føre til at erververen direkte eller indirekte samlet oppnår minst 10 prosent av aksjekapitalen, andelen eller stemmene i leverandøren eller i annet selskap som inngår i konsernstrukturen. Det samme gjelder når ervervet vil føre til at:</w:t>
      </w:r>
    </w:p>
    <w:p w14:paraId="577C7733" w14:textId="77777777" w:rsidR="00C0524B" w:rsidRPr="00206532" w:rsidRDefault="00C0524B" w:rsidP="00C0524B">
      <w:pPr>
        <w:spacing w:before="60" w:after="160" w:line="259" w:lineRule="auto"/>
        <w:rPr>
          <w:rFonts w:ascii="Arial" w:eastAsia="Calibri" w:hAnsi="Arial" w:cs="Arial"/>
          <w:sz w:val="20"/>
          <w:szCs w:val="22"/>
        </w:rPr>
      </w:pPr>
      <w:r w:rsidRPr="00206532">
        <w:rPr>
          <w:rFonts w:ascii="Arial" w:eastAsia="Calibri" w:hAnsi="Arial" w:cs="Arial"/>
          <w:sz w:val="20"/>
          <w:szCs w:val="22"/>
        </w:rPr>
        <w:t>a)</w:t>
      </w:r>
      <w:r w:rsidRPr="00206532">
        <w:rPr>
          <w:rFonts w:ascii="Arial" w:eastAsia="Calibri" w:hAnsi="Arial" w:cs="Arial"/>
          <w:sz w:val="20"/>
          <w:szCs w:val="22"/>
        </w:rPr>
        <w:tab/>
        <w:t>erververens kvalifiserte eierandel økes til minst 20 prosent, en tredjedel, 50 prosent, to tredjedeler eller 90 prosent av aksjekapitalen, andelene eller stemmene i leverandøren eller i annet selskap som inngår i konsernstrukturen, eller</w:t>
      </w:r>
    </w:p>
    <w:p w14:paraId="5CF5BD56" w14:textId="77777777" w:rsidR="00C0524B" w:rsidRPr="00206532" w:rsidRDefault="00C0524B" w:rsidP="00C0524B">
      <w:pPr>
        <w:spacing w:before="60" w:after="160" w:line="259" w:lineRule="auto"/>
        <w:rPr>
          <w:rFonts w:ascii="Arial" w:eastAsia="Calibri" w:hAnsi="Arial" w:cs="Arial"/>
          <w:sz w:val="20"/>
          <w:szCs w:val="22"/>
        </w:rPr>
      </w:pPr>
      <w:r w:rsidRPr="00206532">
        <w:rPr>
          <w:rFonts w:ascii="Arial" w:eastAsia="Calibri" w:hAnsi="Arial" w:cs="Arial"/>
          <w:sz w:val="20"/>
          <w:szCs w:val="22"/>
        </w:rPr>
        <w:t>b)</w:t>
      </w:r>
      <w:r w:rsidRPr="00206532">
        <w:rPr>
          <w:rFonts w:ascii="Arial" w:eastAsia="Calibri" w:hAnsi="Arial" w:cs="Arial"/>
          <w:sz w:val="20"/>
          <w:szCs w:val="22"/>
        </w:rPr>
        <w:tab/>
        <w:t>erververen oppnår betydelig innflytelse over forvaltningen av leverandøren eller av annet selskap som inngår i konsernstrukturen på annen måte, eller</w:t>
      </w:r>
    </w:p>
    <w:p w14:paraId="5A6D75F7" w14:textId="77777777" w:rsidR="00C0524B" w:rsidRPr="00206532" w:rsidRDefault="00C0524B" w:rsidP="00C0524B">
      <w:pPr>
        <w:spacing w:before="60" w:after="160" w:line="259" w:lineRule="auto"/>
        <w:rPr>
          <w:rFonts w:ascii="Arial" w:eastAsia="Calibri" w:hAnsi="Arial" w:cs="Arial"/>
          <w:sz w:val="20"/>
          <w:szCs w:val="22"/>
        </w:rPr>
      </w:pPr>
      <w:r w:rsidRPr="00206532">
        <w:rPr>
          <w:rFonts w:ascii="Arial" w:eastAsia="Calibri" w:hAnsi="Arial" w:cs="Arial"/>
          <w:sz w:val="20"/>
          <w:szCs w:val="22"/>
        </w:rPr>
        <w:t>c)</w:t>
      </w:r>
      <w:r w:rsidRPr="00206532">
        <w:rPr>
          <w:rFonts w:ascii="Arial" w:eastAsia="Calibri" w:hAnsi="Arial" w:cs="Arial"/>
          <w:sz w:val="20"/>
          <w:szCs w:val="22"/>
        </w:rPr>
        <w:tab/>
        <w:t>erververen sammen med sine nærstående, jf. verdipapirhandelloven § 2-5, oppnår en kvalifisert eierandel eller en posisjon som nevnt i bokstav a eller b.</w:t>
      </w:r>
    </w:p>
    <w:p w14:paraId="345369E2" w14:textId="77777777" w:rsidR="00C0524B" w:rsidRPr="006F6075" w:rsidRDefault="00C0524B" w:rsidP="00C0524B">
      <w:pPr>
        <w:pStyle w:val="Listeavsnitt"/>
        <w:numPr>
          <w:ilvl w:val="3"/>
          <w:numId w:val="18"/>
        </w:numPr>
        <w:spacing w:before="60" w:after="160" w:line="259" w:lineRule="auto"/>
        <w:outlineLvl w:val="2"/>
        <w:rPr>
          <w:rFonts w:ascii="Arial" w:eastAsia="Calibri" w:hAnsi="Arial" w:cs="Arial"/>
          <w:bCs/>
          <w:sz w:val="20"/>
          <w:szCs w:val="22"/>
          <w:u w:val="single"/>
        </w:rPr>
      </w:pPr>
      <w:bookmarkStart w:id="110" w:name="_Toc181344910"/>
      <w:bookmarkStart w:id="111" w:name="_Toc189816728"/>
      <w:r w:rsidRPr="006F6075">
        <w:rPr>
          <w:rFonts w:ascii="Arial" w:eastAsia="Calibri" w:hAnsi="Arial" w:cs="Arial"/>
          <w:bCs/>
          <w:sz w:val="20"/>
          <w:szCs w:val="22"/>
          <w:u w:val="single"/>
        </w:rPr>
        <w:t>Varslets innhold</w:t>
      </w:r>
      <w:bookmarkEnd w:id="110"/>
      <w:bookmarkEnd w:id="111"/>
    </w:p>
    <w:p w14:paraId="7F11E52E" w14:textId="77777777" w:rsidR="00C0524B" w:rsidRPr="006F6075" w:rsidRDefault="00C0524B" w:rsidP="00C0524B">
      <w:pPr>
        <w:spacing w:before="60" w:after="160" w:line="259" w:lineRule="auto"/>
        <w:rPr>
          <w:rFonts w:ascii="Arial" w:eastAsia="Calibri" w:hAnsi="Arial" w:cs="Arial"/>
          <w:sz w:val="20"/>
          <w:szCs w:val="22"/>
        </w:rPr>
      </w:pPr>
      <w:r w:rsidRPr="006F6075">
        <w:rPr>
          <w:rFonts w:ascii="Arial" w:eastAsia="Calibri" w:hAnsi="Arial" w:cs="Arial"/>
          <w:sz w:val="20"/>
          <w:szCs w:val="22"/>
        </w:rPr>
        <w:t>Varselet skal inneholde opplysninger om:</w:t>
      </w:r>
    </w:p>
    <w:p w14:paraId="6C920CFF" w14:textId="77777777" w:rsidR="00C0524B" w:rsidRPr="006F6075" w:rsidRDefault="00C0524B" w:rsidP="00C0524B">
      <w:pPr>
        <w:spacing w:before="60" w:after="160" w:line="259" w:lineRule="auto"/>
        <w:rPr>
          <w:rFonts w:ascii="Arial" w:eastAsia="Calibri" w:hAnsi="Arial" w:cs="Arial"/>
          <w:sz w:val="20"/>
          <w:szCs w:val="22"/>
        </w:rPr>
      </w:pPr>
      <w:r w:rsidRPr="006F6075">
        <w:rPr>
          <w:rFonts w:ascii="Arial" w:eastAsia="Calibri" w:hAnsi="Arial" w:cs="Arial"/>
          <w:sz w:val="20"/>
          <w:szCs w:val="22"/>
        </w:rPr>
        <w:t>•</w:t>
      </w:r>
      <w:r w:rsidRPr="006F6075">
        <w:rPr>
          <w:rFonts w:ascii="Arial" w:eastAsia="Calibri" w:hAnsi="Arial" w:cs="Arial"/>
          <w:sz w:val="20"/>
          <w:szCs w:val="22"/>
        </w:rPr>
        <w:tab/>
        <w:t>organisasjonsnummeret til selskapet ervervet gjelder</w:t>
      </w:r>
    </w:p>
    <w:p w14:paraId="3A097312" w14:textId="77777777" w:rsidR="00C0524B" w:rsidRPr="006F6075" w:rsidRDefault="00C0524B" w:rsidP="00C0524B">
      <w:pPr>
        <w:spacing w:before="60" w:after="160" w:line="259" w:lineRule="auto"/>
        <w:rPr>
          <w:rFonts w:ascii="Arial" w:eastAsia="Calibri" w:hAnsi="Arial" w:cs="Arial"/>
          <w:sz w:val="20"/>
          <w:szCs w:val="22"/>
        </w:rPr>
      </w:pPr>
      <w:r w:rsidRPr="006F6075">
        <w:rPr>
          <w:rFonts w:ascii="Arial" w:eastAsia="Calibri" w:hAnsi="Arial" w:cs="Arial"/>
          <w:sz w:val="20"/>
          <w:szCs w:val="22"/>
        </w:rPr>
        <w:t>•</w:t>
      </w:r>
      <w:r w:rsidRPr="006F6075">
        <w:rPr>
          <w:rFonts w:ascii="Arial" w:eastAsia="Calibri" w:hAnsi="Arial" w:cs="Arial"/>
          <w:sz w:val="20"/>
          <w:szCs w:val="22"/>
        </w:rPr>
        <w:tab/>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p>
    <w:p w14:paraId="17904AB0" w14:textId="77777777" w:rsidR="00C0524B" w:rsidRPr="006F6075" w:rsidRDefault="00C0524B" w:rsidP="00C0524B">
      <w:pPr>
        <w:spacing w:before="60" w:after="160" w:line="259" w:lineRule="auto"/>
        <w:rPr>
          <w:rFonts w:ascii="Arial" w:eastAsia="Calibri" w:hAnsi="Arial" w:cs="Arial"/>
          <w:sz w:val="20"/>
          <w:szCs w:val="22"/>
        </w:rPr>
      </w:pPr>
      <w:r w:rsidRPr="006F6075">
        <w:rPr>
          <w:rFonts w:ascii="Arial" w:eastAsia="Calibri" w:hAnsi="Arial" w:cs="Arial"/>
          <w:sz w:val="20"/>
          <w:szCs w:val="22"/>
        </w:rPr>
        <w:t>•</w:t>
      </w:r>
      <w:r w:rsidRPr="006F6075">
        <w:rPr>
          <w:rFonts w:ascii="Arial" w:eastAsia="Calibri" w:hAnsi="Arial" w:cs="Arial"/>
          <w:sz w:val="20"/>
          <w:szCs w:val="22"/>
        </w:rPr>
        <w:tab/>
        <w:t>erververens eierandel etter at ervervet er gjennomført</w:t>
      </w:r>
    </w:p>
    <w:p w14:paraId="158E10EA" w14:textId="77777777" w:rsidR="00C0524B" w:rsidRPr="00DC734C" w:rsidRDefault="00C0524B" w:rsidP="00C0524B">
      <w:pPr>
        <w:pStyle w:val="Listeavsnitt"/>
        <w:numPr>
          <w:ilvl w:val="2"/>
          <w:numId w:val="18"/>
        </w:numPr>
        <w:spacing w:after="160" w:line="259" w:lineRule="auto"/>
        <w:outlineLvl w:val="2"/>
        <w:rPr>
          <w:rFonts w:ascii="Arial" w:eastAsia="Calibri" w:hAnsi="Arial" w:cs="Arial"/>
          <w:bCs/>
          <w:sz w:val="20"/>
          <w:szCs w:val="22"/>
          <w:u w:val="single"/>
        </w:rPr>
      </w:pPr>
      <w:bookmarkStart w:id="112" w:name="_Toc181344911"/>
      <w:bookmarkStart w:id="113" w:name="_Toc189816729"/>
      <w:r w:rsidRPr="00DC734C">
        <w:rPr>
          <w:rFonts w:ascii="Arial" w:eastAsia="Calibri" w:hAnsi="Arial" w:cs="Arial"/>
          <w:bCs/>
          <w:sz w:val="20"/>
          <w:szCs w:val="22"/>
          <w:u w:val="single"/>
        </w:rPr>
        <w:t>Oversendelse av opplysninger om erverver</w:t>
      </w:r>
      <w:bookmarkEnd w:id="112"/>
      <w:bookmarkEnd w:id="113"/>
    </w:p>
    <w:p w14:paraId="062BA5B9" w14:textId="77777777" w:rsidR="00C0524B" w:rsidRPr="00DC734C" w:rsidRDefault="00C0524B" w:rsidP="00C0524B">
      <w:pPr>
        <w:spacing w:before="60" w:after="160" w:line="259" w:lineRule="auto"/>
        <w:rPr>
          <w:rFonts w:ascii="Arial" w:eastAsia="Calibri" w:hAnsi="Arial" w:cs="Arial"/>
          <w:sz w:val="20"/>
          <w:szCs w:val="22"/>
        </w:rPr>
      </w:pPr>
      <w:r w:rsidRPr="00DC734C">
        <w:rPr>
          <w:rFonts w:ascii="Arial" w:eastAsia="Calibri" w:hAnsi="Arial" w:cs="Arial"/>
          <w:sz w:val="20"/>
          <w:szCs w:val="22"/>
        </w:rPr>
        <w:t xml:space="preserve">På oppdragsgivers forespørsel skal leverandøren uten ugrunnet opphold oversende opplysninger om erververen ved eierskifte av en kvalifisert eierandel i leverandøren eller i annet selskap som inngår i konsernstrukturen. Oppdragiver kan be om tilsvarende opplysninger som fremgår av punktet over om «Oversendelse av opplysninger om eierskap» for erververen. </w:t>
      </w:r>
    </w:p>
    <w:p w14:paraId="53814CF9" w14:textId="77777777" w:rsidR="00C0524B" w:rsidRPr="00DC734C" w:rsidRDefault="00C0524B" w:rsidP="00C0524B">
      <w:pPr>
        <w:pStyle w:val="Listeavsnitt"/>
        <w:numPr>
          <w:ilvl w:val="2"/>
          <w:numId w:val="18"/>
        </w:numPr>
        <w:spacing w:after="160" w:line="259" w:lineRule="auto"/>
        <w:outlineLvl w:val="2"/>
        <w:rPr>
          <w:rFonts w:ascii="Arial" w:eastAsia="Calibri" w:hAnsi="Arial" w:cs="Arial"/>
          <w:bCs/>
          <w:sz w:val="20"/>
          <w:szCs w:val="22"/>
          <w:u w:val="single"/>
        </w:rPr>
      </w:pPr>
      <w:bookmarkStart w:id="114" w:name="_Toc181344912"/>
      <w:bookmarkStart w:id="115" w:name="_Toc189816730"/>
      <w:r w:rsidRPr="00DC734C">
        <w:rPr>
          <w:rFonts w:ascii="Arial" w:eastAsia="Calibri" w:hAnsi="Arial" w:cs="Arial"/>
          <w:bCs/>
          <w:sz w:val="20"/>
          <w:szCs w:val="22"/>
          <w:u w:val="single"/>
        </w:rPr>
        <w:t>Varslingsplikt ved andre endringer</w:t>
      </w:r>
      <w:bookmarkEnd w:id="114"/>
      <w:bookmarkEnd w:id="115"/>
      <w:r w:rsidRPr="00DC734C">
        <w:rPr>
          <w:rFonts w:ascii="Arial" w:eastAsia="Calibri" w:hAnsi="Arial" w:cs="Arial"/>
          <w:bCs/>
          <w:sz w:val="20"/>
          <w:szCs w:val="22"/>
          <w:u w:val="single"/>
        </w:rPr>
        <w:t xml:space="preserve"> </w:t>
      </w:r>
    </w:p>
    <w:p w14:paraId="2272D116" w14:textId="77777777" w:rsidR="00C0524B" w:rsidRPr="00DC734C" w:rsidRDefault="00C0524B" w:rsidP="00C0524B">
      <w:pPr>
        <w:spacing w:before="60" w:after="160" w:line="259" w:lineRule="auto"/>
        <w:rPr>
          <w:rFonts w:ascii="Arial" w:eastAsia="Calibri" w:hAnsi="Arial" w:cs="Arial"/>
          <w:sz w:val="20"/>
          <w:szCs w:val="22"/>
        </w:rPr>
      </w:pPr>
      <w:r w:rsidRPr="00DC734C">
        <w:rPr>
          <w:rFonts w:ascii="Arial" w:eastAsia="Calibri" w:hAnsi="Arial" w:cs="Arial"/>
          <w:sz w:val="20"/>
          <w:szCs w:val="22"/>
        </w:rPr>
        <w:t xml:space="preserve">Leverandøren skal uten ugrunnet opphold skriftlig varsle oppdragsgiver ved endringer i styret eller ledelsen i leverandøren eller i annet selskap som inngår i konsernstrukturen, eller om andre forhold som kan ha betydning for oppdragsgivers vurdering av risiko for nasjonale sikkerhetsinteresser. Varslingsplikten inntrer når leverandøren blir kjent med endringen. </w:t>
      </w:r>
    </w:p>
    <w:p w14:paraId="29CC10A9" w14:textId="77777777" w:rsidR="00C0524B" w:rsidRPr="00DC734C" w:rsidRDefault="00C0524B" w:rsidP="00C0524B">
      <w:pPr>
        <w:pStyle w:val="Listeavsnitt"/>
        <w:numPr>
          <w:ilvl w:val="2"/>
          <w:numId w:val="18"/>
        </w:numPr>
        <w:spacing w:after="160" w:line="259" w:lineRule="auto"/>
        <w:outlineLvl w:val="2"/>
        <w:rPr>
          <w:rFonts w:ascii="Arial" w:eastAsia="Calibri" w:hAnsi="Arial" w:cs="Arial"/>
          <w:bCs/>
          <w:sz w:val="20"/>
          <w:szCs w:val="22"/>
          <w:u w:val="single"/>
        </w:rPr>
      </w:pPr>
      <w:bookmarkStart w:id="116" w:name="_Toc181344913"/>
      <w:bookmarkStart w:id="117" w:name="_Toc189816731"/>
      <w:r w:rsidRPr="00DC734C">
        <w:rPr>
          <w:rFonts w:ascii="Arial" w:eastAsia="Calibri" w:hAnsi="Arial" w:cs="Arial"/>
          <w:bCs/>
          <w:sz w:val="20"/>
          <w:szCs w:val="22"/>
          <w:u w:val="single"/>
        </w:rPr>
        <w:lastRenderedPageBreak/>
        <w:t>Underleverandører</w:t>
      </w:r>
      <w:bookmarkEnd w:id="116"/>
      <w:bookmarkEnd w:id="117"/>
    </w:p>
    <w:p w14:paraId="14A7EACE" w14:textId="77777777" w:rsidR="00C0524B" w:rsidRPr="00DC734C" w:rsidRDefault="00C0524B" w:rsidP="00C0524B">
      <w:pPr>
        <w:spacing w:before="60" w:after="160" w:line="259" w:lineRule="auto"/>
        <w:rPr>
          <w:rFonts w:ascii="Arial" w:eastAsia="Calibri" w:hAnsi="Arial" w:cs="Arial"/>
          <w:sz w:val="20"/>
          <w:szCs w:val="22"/>
        </w:rPr>
      </w:pPr>
      <w:r w:rsidRPr="00DC734C">
        <w:rPr>
          <w:rFonts w:ascii="Arial" w:eastAsia="Calibri" w:hAnsi="Arial" w:cs="Arial"/>
          <w:sz w:val="20"/>
          <w:szCs w:val="22"/>
        </w:rPr>
        <w:t xml:space="preserve">Alle avtaler leverandøren inngår for utføring av arbeid under denne kontrakten skal inneholde tilsvarende bestemmelser som hele punktet om eierskapskapskontroll. Oppdragsgiver kan, på ethvert tidspunkt i avtaleforholdet, kreve at leverandøren oversender opplysninger om underleverandøren til oppdragsgiver. Leverandøren skal varsle oppdragsgiver ved endringer hos underleverandøren. </w:t>
      </w:r>
    </w:p>
    <w:p w14:paraId="08E79849" w14:textId="77777777" w:rsidR="00C0524B" w:rsidRPr="00DC734C" w:rsidRDefault="00C0524B" w:rsidP="00C0524B">
      <w:pPr>
        <w:pStyle w:val="Listeavsnitt"/>
        <w:numPr>
          <w:ilvl w:val="2"/>
          <w:numId w:val="18"/>
        </w:numPr>
        <w:spacing w:after="160" w:line="259" w:lineRule="auto"/>
        <w:outlineLvl w:val="2"/>
        <w:rPr>
          <w:rFonts w:ascii="Arial" w:eastAsia="Calibri" w:hAnsi="Arial" w:cs="Arial"/>
          <w:bCs/>
          <w:sz w:val="20"/>
          <w:szCs w:val="22"/>
          <w:u w:val="single"/>
        </w:rPr>
      </w:pPr>
      <w:bookmarkStart w:id="118" w:name="_Toc181344914"/>
      <w:bookmarkStart w:id="119" w:name="_Toc189816732"/>
      <w:r w:rsidRPr="00DC734C">
        <w:rPr>
          <w:rFonts w:ascii="Arial" w:eastAsia="Calibri" w:hAnsi="Arial" w:cs="Arial"/>
          <w:bCs/>
          <w:sz w:val="20"/>
          <w:szCs w:val="22"/>
          <w:u w:val="single"/>
        </w:rPr>
        <w:t>Sanksjoner</w:t>
      </w:r>
      <w:bookmarkEnd w:id="118"/>
      <w:bookmarkEnd w:id="119"/>
    </w:p>
    <w:p w14:paraId="37C9EBE2" w14:textId="77777777" w:rsidR="00C0524B" w:rsidRPr="00DC734C" w:rsidRDefault="00C0524B" w:rsidP="00C0524B">
      <w:pPr>
        <w:spacing w:before="60" w:after="160" w:line="259" w:lineRule="auto"/>
        <w:rPr>
          <w:rFonts w:ascii="Arial" w:eastAsia="Calibri" w:hAnsi="Arial" w:cs="Arial"/>
          <w:sz w:val="20"/>
          <w:szCs w:val="22"/>
        </w:rPr>
      </w:pPr>
      <w:r w:rsidRPr="00DC734C">
        <w:rPr>
          <w:rFonts w:ascii="Arial" w:eastAsia="Calibri" w:hAnsi="Arial" w:cs="Arial"/>
          <w:sz w:val="20"/>
          <w:szCs w:val="22"/>
        </w:rPr>
        <w:t xml:space="preserve">Dersom leverandøren ikke overholder fristene for oversendelse av opplysninger om eierskap, eller dersom opplysningene som oversendes er mangelfulle, kan oppdragsgiver med rimelig varsel stanse arbeidene for leverandørens regning og risiko. </w:t>
      </w:r>
    </w:p>
    <w:p w14:paraId="586AFBE4" w14:textId="77777777" w:rsidR="00C0524B" w:rsidRPr="00DC734C" w:rsidRDefault="00C0524B" w:rsidP="00C0524B">
      <w:pPr>
        <w:spacing w:before="60" w:after="160" w:line="259" w:lineRule="auto"/>
        <w:rPr>
          <w:rFonts w:ascii="Arial" w:eastAsia="Calibri" w:hAnsi="Arial" w:cs="Arial"/>
          <w:sz w:val="20"/>
          <w:szCs w:val="22"/>
        </w:rPr>
      </w:pPr>
      <w:r w:rsidRPr="00DC734C">
        <w:rPr>
          <w:rFonts w:ascii="Arial" w:eastAsia="Calibri" w:hAnsi="Arial" w:cs="Arial"/>
          <w:sz w:val="20"/>
          <w:szCs w:val="22"/>
        </w:rPr>
        <w:t xml:space="preserve">Oppdragsgiver har rett til å, uten forutgående varsel, stanse arbeidene for leverandørens regning og risiko eller heve kontrakten dersom risiko for nasjonale sikkerhetsinteresser ikke kan utelukkes etter oppdragsgivers skjønnsmessige vurdering. </w:t>
      </w:r>
    </w:p>
    <w:p w14:paraId="1B4E3BE9" w14:textId="77777777" w:rsidR="00C0524B" w:rsidRPr="00DC734C" w:rsidRDefault="00C0524B" w:rsidP="00C0524B">
      <w:pPr>
        <w:spacing w:before="60" w:after="160" w:line="259" w:lineRule="auto"/>
        <w:rPr>
          <w:rFonts w:ascii="Arial" w:eastAsia="Calibri" w:hAnsi="Arial" w:cs="Arial"/>
          <w:sz w:val="20"/>
          <w:szCs w:val="22"/>
        </w:rPr>
      </w:pPr>
      <w:r w:rsidRPr="00DC734C">
        <w:rPr>
          <w:rFonts w:ascii="Arial" w:eastAsia="Calibri" w:hAnsi="Arial" w:cs="Arial"/>
          <w:sz w:val="20"/>
          <w:szCs w:val="22"/>
        </w:rPr>
        <w:t>Oppdragsgiver kan gi leverandøren mulighet til å rette forholdet slik at risiko for nasjonale sikkerhetsinteresser kan utelukkes eller reduseres til et akseptabelt nivå etter oppdragsgivers skjønnsmessige vurdering.</w:t>
      </w:r>
    </w:p>
    <w:p w14:paraId="235D2A92" w14:textId="77777777" w:rsidR="00C0524B" w:rsidRPr="00DC734C" w:rsidRDefault="00C0524B" w:rsidP="00C0524B">
      <w:pPr>
        <w:spacing w:before="60" w:after="160" w:line="259" w:lineRule="auto"/>
        <w:rPr>
          <w:rFonts w:ascii="Arial" w:eastAsia="Calibri" w:hAnsi="Arial" w:cs="Arial"/>
          <w:sz w:val="20"/>
          <w:szCs w:val="22"/>
        </w:rPr>
      </w:pPr>
      <w:r w:rsidRPr="00DC734C">
        <w:rPr>
          <w:rFonts w:ascii="Arial" w:eastAsia="Calibri" w:hAnsi="Arial" w:cs="Arial"/>
          <w:sz w:val="20"/>
          <w:szCs w:val="22"/>
        </w:rPr>
        <w:t>Oppdragsgiver kan kreve bytte av underleverandør på leverandørens regning og risiko dersom risiko for nasjonale sikkerhetsinteresser ikke kan utelukkes eller reduseres til et akseptabelt nivå etter oppdragsgivers skjønnsmessige vurdering.</w:t>
      </w:r>
    </w:p>
    <w:p w14:paraId="4836DD1C" w14:textId="77777777" w:rsidR="00C0524B" w:rsidRPr="00C93113" w:rsidRDefault="00C0524B" w:rsidP="00C0524B">
      <w:pPr>
        <w:pStyle w:val="Listeavsnitt"/>
        <w:numPr>
          <w:ilvl w:val="1"/>
          <w:numId w:val="18"/>
        </w:numPr>
        <w:spacing w:before="240" w:line="259" w:lineRule="auto"/>
        <w:outlineLvl w:val="1"/>
        <w:rPr>
          <w:rFonts w:ascii="Arial" w:eastAsia="Calibri" w:hAnsi="Arial" w:cs="Arial"/>
          <w:b/>
          <w:sz w:val="20"/>
          <w:szCs w:val="22"/>
        </w:rPr>
      </w:pPr>
      <w:bookmarkStart w:id="120" w:name="_Toc181344915"/>
      <w:bookmarkStart w:id="121" w:name="_Toc189816733"/>
      <w:r w:rsidRPr="00C93113">
        <w:rPr>
          <w:rFonts w:ascii="Arial" w:eastAsia="Calibri" w:hAnsi="Arial" w:cs="Arial"/>
          <w:b/>
          <w:sz w:val="20"/>
          <w:szCs w:val="22"/>
        </w:rPr>
        <w:t>Krav til klima- og miljø</w:t>
      </w:r>
      <w:bookmarkEnd w:id="120"/>
      <w:bookmarkEnd w:id="121"/>
      <w:r w:rsidRPr="00C93113">
        <w:rPr>
          <w:rFonts w:ascii="Arial" w:eastAsia="Calibri" w:hAnsi="Arial" w:cs="Arial"/>
          <w:b/>
          <w:sz w:val="20"/>
          <w:szCs w:val="22"/>
        </w:rPr>
        <w:t xml:space="preserve"> </w:t>
      </w:r>
    </w:p>
    <w:p w14:paraId="7BCD4C3E" w14:textId="77777777" w:rsidR="00C0524B" w:rsidRPr="00C93113" w:rsidRDefault="00C0524B" w:rsidP="00C0524B">
      <w:pPr>
        <w:spacing w:before="60" w:after="160"/>
        <w:rPr>
          <w:rFonts w:ascii="Arial" w:eastAsia="Calibri" w:hAnsi="Arial" w:cs="Arial"/>
          <w:sz w:val="20"/>
          <w:szCs w:val="22"/>
        </w:rPr>
      </w:pPr>
      <w:r w:rsidRPr="00C93113">
        <w:rPr>
          <w:rFonts w:ascii="Arial" w:eastAsia="Calibri" w:hAnsi="Arial" w:cs="Arial"/>
          <w:sz w:val="20"/>
          <w:szCs w:val="22"/>
        </w:rPr>
        <w:t>Leverandøren garanterer at de i hele kontraktsperioden oppfyller avtalens miljøkrav, samt den til enhver tid gjeldende miljølovgivning. Leverandør skal arbeide aktivt for å minimere miljøbelastningen ved oppfyllelse av avtalen.</w:t>
      </w:r>
    </w:p>
    <w:p w14:paraId="0DF2D4E5" w14:textId="77777777" w:rsidR="00C0524B" w:rsidRPr="00C93113" w:rsidRDefault="00C0524B" w:rsidP="00C0524B">
      <w:pPr>
        <w:spacing w:before="60" w:after="160" w:line="259" w:lineRule="auto"/>
        <w:rPr>
          <w:rFonts w:ascii="Arial" w:eastAsia="Calibri" w:hAnsi="Arial" w:cs="Arial"/>
          <w:sz w:val="20"/>
          <w:szCs w:val="20"/>
        </w:rPr>
      </w:pPr>
      <w:r w:rsidRPr="00C93113">
        <w:rPr>
          <w:rFonts w:ascii="Arial" w:eastAsia="Calibri" w:hAnsi="Arial" w:cs="Arial"/>
          <w:sz w:val="20"/>
          <w:szCs w:val="20"/>
        </w:rPr>
        <w:t xml:space="preserve">Leverandøren skal uoppfordret, hvert år, redegjøre for status på klima- og miljøtiltakene. Frist for rapportering er innen utgangen av februar. Redegjørelsen skal vedlegges årsrapporten, se punkt </w:t>
      </w:r>
      <w:r w:rsidRPr="00B66B69">
        <w:rPr>
          <w:rFonts w:ascii="Arial" w:eastAsia="Calibri" w:hAnsi="Arial" w:cs="Arial"/>
          <w:sz w:val="20"/>
          <w:szCs w:val="20"/>
        </w:rPr>
        <w:t>8.8</w:t>
      </w:r>
      <w:r w:rsidRPr="00C93113">
        <w:rPr>
          <w:rFonts w:ascii="Arial" w:eastAsia="Calibri" w:hAnsi="Arial" w:cs="Arial"/>
          <w:sz w:val="20"/>
          <w:szCs w:val="20"/>
        </w:rPr>
        <w:t xml:space="preserve"> Rapportering.</w:t>
      </w:r>
    </w:p>
    <w:p w14:paraId="37DE1E19" w14:textId="77777777" w:rsidR="00C0524B" w:rsidRPr="00C93113" w:rsidRDefault="00C0524B" w:rsidP="00C0524B">
      <w:pPr>
        <w:spacing w:before="60" w:after="160" w:line="259" w:lineRule="auto"/>
        <w:rPr>
          <w:rFonts w:ascii="Arial" w:eastAsia="Calibri" w:hAnsi="Arial" w:cs="Arial"/>
          <w:sz w:val="20"/>
          <w:szCs w:val="20"/>
        </w:rPr>
      </w:pPr>
      <w:r w:rsidRPr="00C93113">
        <w:rPr>
          <w:rFonts w:ascii="Arial" w:eastAsia="Calibri" w:hAnsi="Arial" w:cs="Arial"/>
          <w:sz w:val="20"/>
          <w:szCs w:val="20"/>
        </w:rPr>
        <w:t>Kunden kan kontrollere etterlevelse av tiltakene og be om ytterligere informasjon ved behov.  </w:t>
      </w:r>
    </w:p>
    <w:p w14:paraId="5F3574CE" w14:textId="77777777" w:rsidR="00C0524B" w:rsidRPr="00307186" w:rsidRDefault="00C0524B" w:rsidP="00C0524B">
      <w:pPr>
        <w:pStyle w:val="Listeavsnitt"/>
        <w:numPr>
          <w:ilvl w:val="1"/>
          <w:numId w:val="18"/>
        </w:numPr>
        <w:spacing w:before="60" w:after="160" w:line="259" w:lineRule="auto"/>
        <w:outlineLvl w:val="1"/>
        <w:rPr>
          <w:rFonts w:ascii="Arial" w:eastAsia="Calibri" w:hAnsi="Arial" w:cs="Arial"/>
          <w:b/>
          <w:sz w:val="20"/>
          <w:szCs w:val="22"/>
        </w:rPr>
      </w:pPr>
      <w:bookmarkStart w:id="122" w:name="_Toc181344920"/>
      <w:bookmarkStart w:id="123" w:name="_Toc189816734"/>
      <w:r w:rsidRPr="00307186">
        <w:rPr>
          <w:rFonts w:ascii="Arial" w:eastAsia="Calibri" w:hAnsi="Arial" w:cs="Arial"/>
          <w:b/>
          <w:sz w:val="20"/>
          <w:szCs w:val="22"/>
        </w:rPr>
        <w:t>Bruk innleie</w:t>
      </w:r>
      <w:bookmarkEnd w:id="122"/>
      <w:bookmarkEnd w:id="123"/>
    </w:p>
    <w:p w14:paraId="20CEE6DE" w14:textId="77777777" w:rsidR="00C0524B" w:rsidRPr="00307186" w:rsidRDefault="00C0524B" w:rsidP="00C0524B">
      <w:pPr>
        <w:spacing w:after="160" w:line="259" w:lineRule="auto"/>
        <w:rPr>
          <w:rFonts w:ascii="Arial" w:eastAsia="Calibri" w:hAnsi="Arial" w:cs="Arial"/>
          <w:sz w:val="20"/>
          <w:szCs w:val="22"/>
        </w:rPr>
      </w:pPr>
      <w:r w:rsidRPr="00307186">
        <w:rPr>
          <w:rFonts w:ascii="Arial" w:eastAsia="Calibri" w:hAnsi="Arial" w:cs="Arial"/>
          <w:sz w:val="20"/>
          <w:szCs w:val="22"/>
        </w:rPr>
        <w:t xml:space="preserve">Innleie av arbeidskraft er kun lovlig i den utstrekning som fremgår av arbeidsmiljøloven av 17. juni 2005 nr. 62, herunder kravet om likebehandling i § 14-12a. Innleide arbeidstakere skal være ansatt med reell stillingsprosent minimum 80 % ved innleie etter arbeidsmiljøloven § 14-12. Leverandøren skal dokumentere at kravet er oppfylt i årsrapport, se punkt </w:t>
      </w:r>
      <w:r w:rsidRPr="00B66B69">
        <w:rPr>
          <w:rFonts w:ascii="Arial" w:eastAsia="Calibri" w:hAnsi="Arial" w:cs="Arial"/>
          <w:sz w:val="20"/>
          <w:szCs w:val="22"/>
        </w:rPr>
        <w:t>8</w:t>
      </w:r>
      <w:r w:rsidRPr="00307186">
        <w:rPr>
          <w:rFonts w:ascii="Arial" w:eastAsia="Calibri" w:hAnsi="Arial" w:cs="Arial"/>
          <w:sz w:val="20"/>
          <w:szCs w:val="22"/>
        </w:rPr>
        <w:t>.</w:t>
      </w:r>
      <w:r w:rsidRPr="00B66B69">
        <w:rPr>
          <w:rFonts w:ascii="Arial" w:eastAsia="Calibri" w:hAnsi="Arial" w:cs="Arial"/>
          <w:sz w:val="20"/>
          <w:szCs w:val="22"/>
        </w:rPr>
        <w:t>8</w:t>
      </w:r>
      <w:r w:rsidRPr="00307186">
        <w:rPr>
          <w:rFonts w:ascii="Arial" w:eastAsia="Calibri" w:hAnsi="Arial" w:cs="Arial"/>
          <w:sz w:val="20"/>
          <w:szCs w:val="22"/>
        </w:rPr>
        <w:t xml:space="preserve"> Rapportering. </w:t>
      </w:r>
    </w:p>
    <w:p w14:paraId="3C7B98EF" w14:textId="77777777" w:rsidR="00C0524B" w:rsidRPr="00307186" w:rsidRDefault="00C0524B" w:rsidP="00C0524B">
      <w:pPr>
        <w:spacing w:after="160" w:line="259" w:lineRule="auto"/>
        <w:rPr>
          <w:rFonts w:ascii="Arial" w:eastAsia="Calibri" w:hAnsi="Arial" w:cs="Arial"/>
          <w:sz w:val="20"/>
          <w:szCs w:val="22"/>
        </w:rPr>
      </w:pPr>
      <w:r w:rsidRPr="00307186">
        <w:rPr>
          <w:rFonts w:ascii="Arial" w:eastAsia="Calibri" w:hAnsi="Arial" w:cs="Arial"/>
          <w:sz w:val="20"/>
          <w:szCs w:val="22"/>
        </w:rPr>
        <w:t>Der Forsvarsbygg påpeker brudd på bestemmelsene om innleie hos Leverandøren eller underleverandøren skal leverandøren sørge for å rette forholdet innen rimelig tid.</w:t>
      </w:r>
    </w:p>
    <w:p w14:paraId="6CA6CAD5" w14:textId="77777777" w:rsidR="00C0524B" w:rsidRPr="00307186" w:rsidRDefault="00C0524B" w:rsidP="00C0524B">
      <w:pPr>
        <w:spacing w:after="160" w:line="259" w:lineRule="auto"/>
        <w:rPr>
          <w:rFonts w:ascii="Arial" w:eastAsia="Calibri" w:hAnsi="Arial" w:cs="Arial"/>
          <w:sz w:val="20"/>
          <w:szCs w:val="22"/>
        </w:rPr>
      </w:pPr>
      <w:r w:rsidRPr="00307186">
        <w:rPr>
          <w:rFonts w:ascii="Arial" w:eastAsia="Calibri" w:hAnsi="Arial" w:cs="Arial"/>
          <w:sz w:val="20"/>
          <w:szCs w:val="22"/>
        </w:rPr>
        <w:t xml:space="preserve">Dersom Leverandøren ikke retter forholdet kan Forsvarsbygg stanse arbeidene. Alvorlige eller gjentatte tilfeller kan anses som vesentlig mislighold, og kan påberopes av Forsvarsbygg som grunnlag for heving av kontrakten. </w:t>
      </w:r>
    </w:p>
    <w:p w14:paraId="55C04E8E" w14:textId="77777777" w:rsidR="00C0524B" w:rsidRDefault="00C0524B" w:rsidP="00C0524B">
      <w:pPr>
        <w:spacing w:after="160" w:line="259" w:lineRule="auto"/>
        <w:rPr>
          <w:rFonts w:ascii="Arial" w:eastAsia="Calibri" w:hAnsi="Arial" w:cs="Arial"/>
          <w:sz w:val="20"/>
          <w:szCs w:val="22"/>
        </w:rPr>
      </w:pPr>
      <w:r w:rsidRPr="00307186">
        <w:rPr>
          <w:rFonts w:ascii="Arial" w:eastAsia="Calibri" w:hAnsi="Arial" w:cs="Arial"/>
          <w:sz w:val="20"/>
          <w:szCs w:val="22"/>
        </w:rPr>
        <w:t>Alle avtaler Leverandøren inngår for utføring av arbeid under denne kontrakten skal inneholde tilsvarende bestemmelser.</w:t>
      </w:r>
    </w:p>
    <w:p w14:paraId="4D927D1E" w14:textId="77777777" w:rsidR="00C0524B" w:rsidRPr="00B66B69" w:rsidRDefault="00C0524B" w:rsidP="00C0524B">
      <w:pPr>
        <w:pStyle w:val="Listeavsnitt"/>
        <w:numPr>
          <w:ilvl w:val="1"/>
          <w:numId w:val="18"/>
        </w:numPr>
        <w:spacing w:before="240" w:line="259" w:lineRule="auto"/>
        <w:outlineLvl w:val="1"/>
        <w:rPr>
          <w:rFonts w:ascii="Arial" w:eastAsia="Calibri" w:hAnsi="Arial" w:cs="Arial"/>
          <w:b/>
          <w:sz w:val="20"/>
          <w:szCs w:val="22"/>
        </w:rPr>
      </w:pPr>
      <w:bookmarkStart w:id="124" w:name="_Toc181344921"/>
      <w:bookmarkStart w:id="125" w:name="_Toc189816735"/>
      <w:r w:rsidRPr="00B66B69">
        <w:rPr>
          <w:rFonts w:ascii="Arial" w:eastAsia="Calibri" w:hAnsi="Arial" w:cs="Arial"/>
          <w:b/>
          <w:sz w:val="20"/>
          <w:szCs w:val="22"/>
        </w:rPr>
        <w:t>Rapportering</w:t>
      </w:r>
      <w:bookmarkEnd w:id="124"/>
      <w:bookmarkEnd w:id="125"/>
    </w:p>
    <w:p w14:paraId="07D6D872" w14:textId="77777777" w:rsidR="00C0524B" w:rsidRPr="00215C95" w:rsidRDefault="00C0524B" w:rsidP="00C0524B">
      <w:pPr>
        <w:spacing w:after="160" w:line="259" w:lineRule="auto"/>
        <w:rPr>
          <w:rFonts w:ascii="Arial" w:eastAsia="Calibri" w:hAnsi="Arial" w:cs="Arial"/>
          <w:sz w:val="20"/>
          <w:szCs w:val="22"/>
        </w:rPr>
      </w:pPr>
      <w:r w:rsidRPr="00215C95">
        <w:rPr>
          <w:rFonts w:ascii="Arial" w:eastAsia="Calibri" w:hAnsi="Arial" w:cs="Arial"/>
          <w:sz w:val="20"/>
          <w:szCs w:val="22"/>
        </w:rPr>
        <w:t xml:space="preserve">Leverandør skal oversende en årsrapport til Kundens kontraktsforvalter innen utgangen av februar hvert år. </w:t>
      </w:r>
    </w:p>
    <w:p w14:paraId="583A3A25" w14:textId="77777777" w:rsidR="00C0524B" w:rsidRPr="00215C95" w:rsidRDefault="00C0524B" w:rsidP="00C0524B">
      <w:pPr>
        <w:spacing w:after="160" w:line="259" w:lineRule="auto"/>
        <w:rPr>
          <w:rFonts w:ascii="Arial" w:eastAsia="Calibri" w:hAnsi="Arial" w:cs="Arial"/>
          <w:sz w:val="20"/>
          <w:szCs w:val="22"/>
        </w:rPr>
      </w:pPr>
      <w:r w:rsidRPr="00215C95">
        <w:rPr>
          <w:rFonts w:ascii="Arial" w:eastAsia="Calibri" w:hAnsi="Arial" w:cs="Arial"/>
          <w:sz w:val="20"/>
          <w:szCs w:val="22"/>
        </w:rPr>
        <w:t xml:space="preserve">Dersom avtalen sies opp eller utløper oversendes årsrapport for påbegynt år og sluttrapport for hele avtalens levetid innen 14 dager etter oppsigelse eller utløp. </w:t>
      </w:r>
    </w:p>
    <w:p w14:paraId="4CD58824" w14:textId="77777777" w:rsidR="00C0524B" w:rsidRPr="00215C95" w:rsidRDefault="00C0524B" w:rsidP="00C0524B">
      <w:pPr>
        <w:spacing w:after="160" w:line="259" w:lineRule="auto"/>
        <w:rPr>
          <w:rFonts w:ascii="Arial" w:eastAsia="Calibri" w:hAnsi="Arial" w:cs="Arial"/>
          <w:sz w:val="20"/>
          <w:szCs w:val="22"/>
        </w:rPr>
      </w:pPr>
      <w:r w:rsidRPr="00215C95">
        <w:rPr>
          <w:rFonts w:ascii="Arial" w:eastAsia="Calibri" w:hAnsi="Arial" w:cs="Arial"/>
          <w:sz w:val="20"/>
          <w:szCs w:val="22"/>
        </w:rPr>
        <w:lastRenderedPageBreak/>
        <w:t>Årsrapporten skal inneholde følgende:</w:t>
      </w:r>
    </w:p>
    <w:p w14:paraId="36D499BB" w14:textId="77777777" w:rsidR="00C0524B" w:rsidRPr="00215C95" w:rsidRDefault="008F4642" w:rsidP="00C0524B">
      <w:pPr>
        <w:spacing w:line="259" w:lineRule="auto"/>
        <w:rPr>
          <w:rFonts w:ascii="Arial" w:eastAsia="Calibri" w:hAnsi="Arial" w:cs="Arial"/>
          <w:sz w:val="20"/>
          <w:szCs w:val="22"/>
        </w:rPr>
      </w:pPr>
      <w:sdt>
        <w:sdtPr>
          <w:rPr>
            <w:rFonts w:ascii="MS Gothic" w:eastAsia="MS Gothic" w:hAnsi="MS Gothic" w:cs="Arial"/>
            <w:sz w:val="20"/>
            <w:szCs w:val="22"/>
          </w:rPr>
          <w:id w:val="-1930343795"/>
          <w14:checkbox>
            <w14:checked w14:val="1"/>
            <w14:checkedState w14:val="2612" w14:font="MS Gothic"/>
            <w14:uncheckedState w14:val="2610" w14:font="MS Gothic"/>
          </w14:checkbox>
        </w:sdtPr>
        <w:sdtEndPr/>
        <w:sdtContent>
          <w:r w:rsidR="00C0524B">
            <w:rPr>
              <w:rFonts w:ascii="MS Gothic" w:eastAsia="MS Gothic" w:hAnsi="MS Gothic" w:cs="Arial" w:hint="eastAsia"/>
              <w:sz w:val="20"/>
              <w:szCs w:val="22"/>
            </w:rPr>
            <w:t>☒</w:t>
          </w:r>
        </w:sdtContent>
      </w:sdt>
      <w:r w:rsidR="00C0524B" w:rsidRPr="00215C95">
        <w:rPr>
          <w:rFonts w:ascii="MS Gothic" w:eastAsia="MS Gothic" w:hAnsi="MS Gothic" w:cs="Arial"/>
          <w:sz w:val="20"/>
          <w:szCs w:val="22"/>
        </w:rPr>
        <w:t xml:space="preserve"> </w:t>
      </w:r>
      <w:r w:rsidR="00C0524B" w:rsidRPr="00215C95">
        <w:rPr>
          <w:rFonts w:ascii="Arial" w:eastAsia="Calibri" w:hAnsi="Arial" w:cs="Arial"/>
          <w:sz w:val="20"/>
          <w:szCs w:val="22"/>
        </w:rPr>
        <w:t xml:space="preserve">Årsomsetning fordelt på måneder på avtalen. </w:t>
      </w:r>
    </w:p>
    <w:p w14:paraId="151A6DCF" w14:textId="77777777" w:rsidR="00C0524B" w:rsidRPr="00215C95" w:rsidRDefault="008F4642" w:rsidP="00C0524B">
      <w:pPr>
        <w:spacing w:line="259" w:lineRule="auto"/>
        <w:rPr>
          <w:rFonts w:ascii="MS Gothic" w:eastAsia="MS Gothic" w:hAnsi="MS Gothic" w:cs="Arial"/>
          <w:sz w:val="20"/>
          <w:szCs w:val="22"/>
        </w:rPr>
      </w:pPr>
      <w:sdt>
        <w:sdtPr>
          <w:rPr>
            <w:rFonts w:ascii="MS Gothic" w:eastAsia="MS Gothic" w:hAnsi="MS Gothic" w:cs="Arial"/>
            <w:sz w:val="20"/>
            <w:szCs w:val="22"/>
          </w:rPr>
          <w:id w:val="2090888501"/>
          <w14:checkbox>
            <w14:checked w14:val="1"/>
            <w14:checkedState w14:val="2612" w14:font="MS Gothic"/>
            <w14:uncheckedState w14:val="2610" w14:font="MS Gothic"/>
          </w14:checkbox>
        </w:sdtPr>
        <w:sdtEndPr/>
        <w:sdtContent>
          <w:r w:rsidR="00C0524B">
            <w:rPr>
              <w:rFonts w:ascii="MS Gothic" w:eastAsia="MS Gothic" w:hAnsi="MS Gothic" w:cs="Arial" w:hint="eastAsia"/>
              <w:sz w:val="20"/>
              <w:szCs w:val="22"/>
            </w:rPr>
            <w:t>☒</w:t>
          </w:r>
        </w:sdtContent>
      </w:sdt>
      <w:r w:rsidR="00C0524B" w:rsidRPr="00215C95">
        <w:rPr>
          <w:rFonts w:ascii="Arial" w:eastAsia="Calibri" w:hAnsi="Arial" w:cs="Arial"/>
          <w:sz w:val="20"/>
          <w:szCs w:val="22"/>
        </w:rPr>
        <w:t xml:space="preserve"> Oversikt over omsetning på opsjoner iht. prisskjema</w:t>
      </w:r>
    </w:p>
    <w:p w14:paraId="31F34DA1" w14:textId="77777777" w:rsidR="00C0524B" w:rsidRPr="00215C95" w:rsidRDefault="008F4642" w:rsidP="00C0524B">
      <w:pPr>
        <w:spacing w:line="259" w:lineRule="auto"/>
        <w:rPr>
          <w:rFonts w:ascii="Arial" w:eastAsia="Calibri" w:hAnsi="Arial" w:cs="Arial"/>
          <w:sz w:val="20"/>
          <w:szCs w:val="22"/>
        </w:rPr>
      </w:pPr>
      <w:sdt>
        <w:sdtPr>
          <w:rPr>
            <w:rFonts w:ascii="MS Gothic" w:eastAsia="MS Gothic" w:hAnsi="MS Gothic" w:cs="Arial"/>
            <w:sz w:val="20"/>
            <w:szCs w:val="22"/>
          </w:rPr>
          <w:id w:val="-363056571"/>
          <w14:checkbox>
            <w14:checked w14:val="1"/>
            <w14:checkedState w14:val="2612" w14:font="MS Gothic"/>
            <w14:uncheckedState w14:val="2610" w14:font="MS Gothic"/>
          </w14:checkbox>
        </w:sdtPr>
        <w:sdtEndPr/>
        <w:sdtContent>
          <w:r w:rsidR="00C0524B">
            <w:rPr>
              <w:rFonts w:ascii="MS Gothic" w:eastAsia="MS Gothic" w:hAnsi="MS Gothic" w:cs="Arial" w:hint="eastAsia"/>
              <w:sz w:val="20"/>
              <w:szCs w:val="22"/>
            </w:rPr>
            <w:t>☒</w:t>
          </w:r>
        </w:sdtContent>
      </w:sdt>
      <w:r w:rsidR="00C0524B" w:rsidRPr="00215C95">
        <w:rPr>
          <w:rFonts w:ascii="MS Gothic" w:eastAsia="MS Gothic" w:hAnsi="MS Gothic" w:cs="Arial"/>
          <w:sz w:val="20"/>
          <w:szCs w:val="22"/>
        </w:rPr>
        <w:t xml:space="preserve"> </w:t>
      </w:r>
      <w:r w:rsidR="00C0524B" w:rsidRPr="00215C95">
        <w:rPr>
          <w:rFonts w:ascii="Arial" w:eastAsia="Calibri" w:hAnsi="Arial" w:cs="Arial"/>
          <w:sz w:val="20"/>
          <w:szCs w:val="22"/>
        </w:rPr>
        <w:t>Oversikt over</w:t>
      </w:r>
      <w:r w:rsidR="00C0524B" w:rsidRPr="00215C95">
        <w:rPr>
          <w:rFonts w:ascii="Arial" w:eastAsia="Times New Roman" w:hAnsi="Arial" w:cs="Arial"/>
          <w:sz w:val="20"/>
          <w:szCs w:val="22"/>
        </w:rPr>
        <w:t xml:space="preserve"> feilbestillinger, reklamasjoner og reparasjoner</w:t>
      </w:r>
    </w:p>
    <w:p w14:paraId="5DF5F280" w14:textId="77777777" w:rsidR="00C0524B" w:rsidRPr="00215C95" w:rsidRDefault="008F4642" w:rsidP="00C0524B">
      <w:pPr>
        <w:spacing w:line="259" w:lineRule="auto"/>
        <w:rPr>
          <w:rFonts w:ascii="MS Gothic" w:eastAsia="MS Gothic" w:hAnsi="MS Gothic" w:cs="Arial"/>
          <w:sz w:val="20"/>
          <w:szCs w:val="22"/>
        </w:rPr>
      </w:pPr>
      <w:sdt>
        <w:sdtPr>
          <w:rPr>
            <w:rFonts w:ascii="MS Gothic" w:eastAsia="MS Gothic" w:hAnsi="MS Gothic" w:cs="Arial"/>
            <w:sz w:val="20"/>
            <w:szCs w:val="22"/>
          </w:rPr>
          <w:id w:val="-990713802"/>
          <w14:checkbox>
            <w14:checked w14:val="1"/>
            <w14:checkedState w14:val="2612" w14:font="MS Gothic"/>
            <w14:uncheckedState w14:val="2610" w14:font="MS Gothic"/>
          </w14:checkbox>
        </w:sdtPr>
        <w:sdtEndPr/>
        <w:sdtContent>
          <w:r w:rsidR="00C0524B">
            <w:rPr>
              <w:rFonts w:ascii="MS Gothic" w:eastAsia="MS Gothic" w:hAnsi="MS Gothic" w:cs="Arial" w:hint="eastAsia"/>
              <w:sz w:val="20"/>
              <w:szCs w:val="22"/>
            </w:rPr>
            <w:t>☒</w:t>
          </w:r>
        </w:sdtContent>
      </w:sdt>
      <w:r w:rsidR="00C0524B" w:rsidRPr="00215C95">
        <w:rPr>
          <w:rFonts w:ascii="MS Gothic" w:eastAsia="MS Gothic" w:hAnsi="MS Gothic" w:cs="Arial"/>
          <w:sz w:val="20"/>
          <w:szCs w:val="22"/>
        </w:rPr>
        <w:t xml:space="preserve"> </w:t>
      </w:r>
      <w:r w:rsidR="00C0524B" w:rsidRPr="00215C95">
        <w:rPr>
          <w:rFonts w:ascii="Arial" w:eastAsia="Calibri" w:hAnsi="Arial" w:cs="Arial"/>
          <w:sz w:val="20"/>
          <w:szCs w:val="22"/>
        </w:rPr>
        <w:t>Oversikt over all bruk av underleverandører</w:t>
      </w:r>
    </w:p>
    <w:p w14:paraId="3F65109C" w14:textId="77777777" w:rsidR="00C0524B" w:rsidRPr="00215C95" w:rsidRDefault="008F4642" w:rsidP="00C0524B">
      <w:pPr>
        <w:spacing w:line="259" w:lineRule="auto"/>
        <w:rPr>
          <w:rFonts w:ascii="MS Gothic" w:eastAsia="MS Gothic" w:hAnsi="MS Gothic" w:cs="Arial"/>
          <w:sz w:val="20"/>
          <w:szCs w:val="22"/>
        </w:rPr>
      </w:pPr>
      <w:sdt>
        <w:sdtPr>
          <w:rPr>
            <w:rFonts w:ascii="MS Gothic" w:eastAsia="MS Gothic" w:hAnsi="MS Gothic" w:cs="Arial"/>
            <w:sz w:val="20"/>
            <w:szCs w:val="22"/>
          </w:rPr>
          <w:id w:val="1076169658"/>
          <w14:checkbox>
            <w14:checked w14:val="1"/>
            <w14:checkedState w14:val="2612" w14:font="MS Gothic"/>
            <w14:uncheckedState w14:val="2610" w14:font="MS Gothic"/>
          </w14:checkbox>
        </w:sdtPr>
        <w:sdtEndPr/>
        <w:sdtContent>
          <w:r w:rsidR="00C0524B">
            <w:rPr>
              <w:rFonts w:ascii="MS Gothic" w:eastAsia="MS Gothic" w:hAnsi="MS Gothic" w:cs="Arial" w:hint="eastAsia"/>
              <w:sz w:val="20"/>
              <w:szCs w:val="22"/>
            </w:rPr>
            <w:t>☒</w:t>
          </w:r>
        </w:sdtContent>
      </w:sdt>
      <w:r w:rsidR="00C0524B" w:rsidRPr="00215C95">
        <w:rPr>
          <w:rFonts w:ascii="MS Gothic" w:eastAsia="MS Gothic" w:hAnsi="MS Gothic" w:cs="Arial"/>
          <w:sz w:val="20"/>
          <w:szCs w:val="22"/>
        </w:rPr>
        <w:t xml:space="preserve"> </w:t>
      </w:r>
      <w:r w:rsidR="00C0524B" w:rsidRPr="00215C95">
        <w:rPr>
          <w:rFonts w:ascii="Arial" w:eastAsia="Calibri" w:hAnsi="Arial" w:cs="Arial"/>
          <w:sz w:val="20"/>
          <w:szCs w:val="22"/>
        </w:rPr>
        <w:t>Oversikt over bruk av innleid arbeidskraft</w:t>
      </w:r>
    </w:p>
    <w:p w14:paraId="233B1108" w14:textId="77777777" w:rsidR="00C0524B" w:rsidRPr="00215C95" w:rsidRDefault="008F4642" w:rsidP="00C0524B">
      <w:pPr>
        <w:spacing w:line="259" w:lineRule="auto"/>
        <w:rPr>
          <w:rFonts w:ascii="Arial" w:eastAsia="Calibri" w:hAnsi="Arial" w:cs="Arial"/>
          <w:sz w:val="20"/>
          <w:szCs w:val="22"/>
        </w:rPr>
      </w:pPr>
      <w:sdt>
        <w:sdtPr>
          <w:rPr>
            <w:rFonts w:ascii="MS Gothic" w:eastAsia="MS Gothic" w:hAnsi="MS Gothic" w:cs="Arial"/>
            <w:sz w:val="20"/>
            <w:szCs w:val="22"/>
          </w:rPr>
          <w:id w:val="1208381816"/>
          <w14:checkbox>
            <w14:checked w14:val="1"/>
            <w14:checkedState w14:val="2612" w14:font="MS Gothic"/>
            <w14:uncheckedState w14:val="2610" w14:font="MS Gothic"/>
          </w14:checkbox>
        </w:sdtPr>
        <w:sdtEndPr/>
        <w:sdtContent>
          <w:r w:rsidR="00C0524B">
            <w:rPr>
              <w:rFonts w:ascii="MS Gothic" w:eastAsia="MS Gothic" w:hAnsi="MS Gothic" w:cs="Arial" w:hint="eastAsia"/>
              <w:sz w:val="20"/>
              <w:szCs w:val="22"/>
            </w:rPr>
            <w:t>☒</w:t>
          </w:r>
        </w:sdtContent>
      </w:sdt>
      <w:r w:rsidR="00C0524B" w:rsidRPr="00215C95">
        <w:rPr>
          <w:rFonts w:ascii="MS Gothic" w:eastAsia="MS Gothic" w:hAnsi="MS Gothic" w:cs="Arial"/>
          <w:sz w:val="20"/>
          <w:szCs w:val="22"/>
        </w:rPr>
        <w:t xml:space="preserve"> </w:t>
      </w:r>
      <w:r w:rsidR="00C0524B" w:rsidRPr="00215C95">
        <w:rPr>
          <w:rFonts w:ascii="Arial" w:eastAsia="Calibri" w:hAnsi="Arial" w:cs="Arial"/>
          <w:sz w:val="20"/>
          <w:szCs w:val="22"/>
        </w:rPr>
        <w:t>Status på klima- og miljøkrav</w:t>
      </w:r>
    </w:p>
    <w:p w14:paraId="2C092A03" w14:textId="77777777" w:rsidR="00C0524B" w:rsidRPr="00215C95" w:rsidRDefault="008F4642" w:rsidP="00C0524B">
      <w:pPr>
        <w:spacing w:line="259" w:lineRule="auto"/>
        <w:rPr>
          <w:rFonts w:ascii="MS Gothic" w:eastAsia="MS Gothic" w:hAnsi="MS Gothic" w:cs="Arial"/>
          <w:sz w:val="20"/>
          <w:szCs w:val="22"/>
        </w:rPr>
      </w:pPr>
      <w:sdt>
        <w:sdtPr>
          <w:rPr>
            <w:rFonts w:ascii="MS Gothic" w:eastAsia="MS Gothic" w:hAnsi="MS Gothic" w:cs="Arial"/>
            <w:sz w:val="20"/>
            <w:szCs w:val="22"/>
          </w:rPr>
          <w:id w:val="663830123"/>
          <w14:checkbox>
            <w14:checked w14:val="0"/>
            <w14:checkedState w14:val="2612" w14:font="MS Gothic"/>
            <w14:uncheckedState w14:val="2610" w14:font="MS Gothic"/>
          </w14:checkbox>
        </w:sdtPr>
        <w:sdtEndPr/>
        <w:sdtContent>
          <w:r w:rsidR="00C0524B" w:rsidRPr="00215C95">
            <w:rPr>
              <w:rFonts w:ascii="MS Gothic" w:eastAsia="MS Gothic" w:hAnsi="MS Gothic" w:cs="Arial" w:hint="eastAsia"/>
              <w:sz w:val="20"/>
              <w:szCs w:val="22"/>
            </w:rPr>
            <w:t>☐</w:t>
          </w:r>
        </w:sdtContent>
      </w:sdt>
      <w:r w:rsidR="00C0524B" w:rsidRPr="00215C95">
        <w:rPr>
          <w:rFonts w:ascii="MS Gothic" w:eastAsia="MS Gothic" w:hAnsi="MS Gothic" w:cs="Arial"/>
          <w:sz w:val="20"/>
          <w:szCs w:val="22"/>
        </w:rPr>
        <w:t xml:space="preserve"> </w:t>
      </w:r>
      <w:r w:rsidR="00C0524B" w:rsidRPr="00215C95">
        <w:rPr>
          <w:rFonts w:ascii="Arial" w:eastAsia="Calibri" w:hAnsi="Arial" w:cs="Arial"/>
          <w:sz w:val="20"/>
          <w:szCs w:val="22"/>
        </w:rPr>
        <w:t>Etisk egenerklæring for leverandører til forsvarssektoren</w:t>
      </w:r>
    </w:p>
    <w:p w14:paraId="769D8137" w14:textId="77777777" w:rsidR="00C0524B" w:rsidRPr="00215C95" w:rsidRDefault="008F4642" w:rsidP="00C0524B">
      <w:pPr>
        <w:spacing w:line="259" w:lineRule="auto"/>
        <w:rPr>
          <w:rFonts w:ascii="Arial" w:eastAsia="Calibri" w:hAnsi="Arial" w:cs="Arial"/>
          <w:sz w:val="20"/>
          <w:szCs w:val="22"/>
        </w:rPr>
      </w:pPr>
      <w:sdt>
        <w:sdtPr>
          <w:rPr>
            <w:rFonts w:ascii="MS Gothic" w:eastAsia="MS Gothic" w:hAnsi="MS Gothic" w:cs="Arial"/>
            <w:sz w:val="20"/>
            <w:szCs w:val="22"/>
          </w:rPr>
          <w:id w:val="582961890"/>
          <w14:checkbox>
            <w14:checked w14:val="0"/>
            <w14:checkedState w14:val="2612" w14:font="MS Gothic"/>
            <w14:uncheckedState w14:val="2610" w14:font="MS Gothic"/>
          </w14:checkbox>
        </w:sdtPr>
        <w:sdtEndPr/>
        <w:sdtContent>
          <w:r w:rsidR="00C0524B" w:rsidRPr="00215C95">
            <w:rPr>
              <w:rFonts w:ascii="MS Gothic" w:eastAsia="MS Gothic" w:hAnsi="MS Gothic" w:cs="Arial" w:hint="eastAsia"/>
              <w:sz w:val="20"/>
              <w:szCs w:val="22"/>
            </w:rPr>
            <w:t>☐</w:t>
          </w:r>
        </w:sdtContent>
      </w:sdt>
      <w:r w:rsidR="00C0524B" w:rsidRPr="00215C95">
        <w:rPr>
          <w:rFonts w:ascii="MS Gothic" w:eastAsia="MS Gothic" w:hAnsi="MS Gothic" w:cs="Arial"/>
          <w:sz w:val="20"/>
          <w:szCs w:val="22"/>
        </w:rPr>
        <w:t xml:space="preserve"> </w:t>
      </w:r>
      <w:r w:rsidR="00C0524B" w:rsidRPr="00215C95">
        <w:rPr>
          <w:rFonts w:ascii="Arial" w:eastAsia="Calibri" w:hAnsi="Arial" w:cs="Arial"/>
          <w:sz w:val="20"/>
          <w:szCs w:val="22"/>
        </w:rPr>
        <w:t xml:space="preserve">Annet: </w:t>
      </w:r>
    </w:p>
    <w:p w14:paraId="137309CD" w14:textId="77777777" w:rsidR="00C0524B" w:rsidRPr="00215C95" w:rsidRDefault="00C0524B" w:rsidP="00C0524B">
      <w:pPr>
        <w:spacing w:line="259" w:lineRule="auto"/>
        <w:rPr>
          <w:rFonts w:ascii="Arial" w:eastAsia="Calibri" w:hAnsi="Arial" w:cs="Arial"/>
          <w:sz w:val="20"/>
          <w:szCs w:val="22"/>
        </w:rPr>
      </w:pPr>
    </w:p>
    <w:p w14:paraId="3F4BC9D3" w14:textId="77777777" w:rsidR="00C0524B" w:rsidRPr="00215C95" w:rsidRDefault="00C0524B" w:rsidP="00C0524B">
      <w:pPr>
        <w:spacing w:after="160" w:line="259" w:lineRule="auto"/>
        <w:rPr>
          <w:rFonts w:ascii="Arial" w:eastAsia="Calibri" w:hAnsi="Arial" w:cs="Arial"/>
          <w:sz w:val="20"/>
          <w:szCs w:val="22"/>
        </w:rPr>
      </w:pPr>
      <w:r w:rsidRPr="00215C95">
        <w:rPr>
          <w:rFonts w:ascii="Arial" w:eastAsia="Calibri" w:hAnsi="Arial" w:cs="Arial"/>
          <w:sz w:val="20"/>
          <w:szCs w:val="22"/>
        </w:rPr>
        <w:t xml:space="preserve">Kunden skal på forespørsel gis tilgang til all salgsstatistikk for avtalen. </w:t>
      </w:r>
    </w:p>
    <w:p w14:paraId="598A8103" w14:textId="77777777" w:rsidR="00C0524B" w:rsidRPr="006676C8" w:rsidRDefault="00C0524B" w:rsidP="00C0524B">
      <w:pPr>
        <w:spacing w:after="160" w:line="259" w:lineRule="auto"/>
        <w:rPr>
          <w:rFonts w:ascii="Arial" w:eastAsia="Calibri" w:hAnsi="Arial" w:cs="Arial"/>
          <w:sz w:val="20"/>
          <w:szCs w:val="22"/>
        </w:rPr>
      </w:pPr>
      <w:r w:rsidRPr="00215C95">
        <w:rPr>
          <w:rFonts w:ascii="Arial" w:eastAsia="Calibri" w:hAnsi="Arial" w:cs="Arial"/>
          <w:sz w:val="20"/>
          <w:szCs w:val="22"/>
        </w:rPr>
        <w:t>Kostnadene til rapportering skal innkalkuleres i prisene.</w:t>
      </w:r>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18"/>
      <w:headerReference w:type="default" r:id="rId19"/>
      <w:footerReference w:type="default" r:id="rId20"/>
      <w:headerReference w:type="first" r:id="rId21"/>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E5881" w14:textId="77777777" w:rsidR="008F4642" w:rsidRDefault="008F4642">
      <w:r>
        <w:separator/>
      </w:r>
    </w:p>
    <w:p w14:paraId="4C463AEF" w14:textId="77777777" w:rsidR="008F4642" w:rsidRDefault="008F4642"/>
  </w:endnote>
  <w:endnote w:type="continuationSeparator" w:id="0">
    <w:p w14:paraId="360B82AF" w14:textId="77777777" w:rsidR="008F4642" w:rsidRDefault="008F4642">
      <w:r>
        <w:continuationSeparator/>
      </w:r>
    </w:p>
    <w:p w14:paraId="72A133DC" w14:textId="77777777" w:rsidR="008F4642" w:rsidRDefault="008F4642"/>
  </w:endnote>
  <w:endnote w:type="continuationNotice" w:id="1">
    <w:p w14:paraId="5CEC8A75" w14:textId="77777777" w:rsidR="008F4642" w:rsidRDefault="008F4642"/>
    <w:p w14:paraId="79889965" w14:textId="77777777" w:rsidR="008F4642" w:rsidRDefault="008F4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0E7F0C10" w:rsidR="00904DB6" w:rsidRDefault="00904DB6" w:rsidP="00A912FE">
    <w:pPr>
      <w:pStyle w:val="Bunntekst"/>
      <w:tabs>
        <w:tab w:val="clear" w:pos="4536"/>
        <w:tab w:val="clear" w:pos="9072"/>
        <w:tab w:val="right" w:pos="8222"/>
      </w:tabs>
    </w:pPr>
    <w:r>
      <w:t>Bilag til SSA-</w:t>
    </w:r>
    <w:r w:rsidR="004B3714">
      <w:t>O</w:t>
    </w:r>
    <w:r>
      <w:t xml:space="preserve"> 202</w:t>
    </w:r>
    <w:r w:rsidR="002B19A5">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10E50B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2B19A5">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86893" w14:textId="77777777" w:rsidR="008F4642" w:rsidRDefault="008F4642">
      <w:r>
        <w:separator/>
      </w:r>
    </w:p>
    <w:p w14:paraId="67A08DE4" w14:textId="77777777" w:rsidR="008F4642" w:rsidRDefault="008F4642"/>
  </w:footnote>
  <w:footnote w:type="continuationSeparator" w:id="0">
    <w:p w14:paraId="10C93A77" w14:textId="77777777" w:rsidR="008F4642" w:rsidRDefault="008F4642">
      <w:r>
        <w:continuationSeparator/>
      </w:r>
    </w:p>
    <w:p w14:paraId="12D49FCE" w14:textId="77777777" w:rsidR="008F4642" w:rsidRDefault="008F4642"/>
  </w:footnote>
  <w:footnote w:type="continuationNotice" w:id="1">
    <w:p w14:paraId="55B8C68D" w14:textId="77777777" w:rsidR="008F4642" w:rsidRDefault="008F4642"/>
    <w:p w14:paraId="2CA5F6ED" w14:textId="77777777" w:rsidR="008F4642" w:rsidRDefault="008F46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EC79A9"/>
    <w:multiLevelType w:val="hybridMultilevel"/>
    <w:tmpl w:val="964A0AEA"/>
    <w:lvl w:ilvl="0" w:tplc="256E6066">
      <w:start w:val="1"/>
      <w:numFmt w:val="lowerLetter"/>
      <w:lvlText w:val="%1)"/>
      <w:lvlJc w:val="left"/>
      <w:pPr>
        <w:ind w:left="1068" w:hanging="708"/>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E77024E"/>
    <w:multiLevelType w:val="hybridMultilevel"/>
    <w:tmpl w:val="4BEADC3C"/>
    <w:lvl w:ilvl="0" w:tplc="ACE2E8B0">
      <w:numFmt w:val="bullet"/>
      <w:lvlText w:val="•"/>
      <w:lvlJc w:val="left"/>
      <w:pPr>
        <w:ind w:left="1068" w:hanging="708"/>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717447F"/>
    <w:multiLevelType w:val="hybridMultilevel"/>
    <w:tmpl w:val="F9CEDD9C"/>
    <w:lvl w:ilvl="0" w:tplc="9536B5D4">
      <w:numFmt w:val="bullet"/>
      <w:lvlText w:val="-"/>
      <w:lvlJc w:val="left"/>
      <w:pPr>
        <w:ind w:left="708" w:hanging="708"/>
      </w:pPr>
      <w:rPr>
        <w:rFonts w:ascii="Arial" w:eastAsiaTheme="minorHAnsi"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EDD2035"/>
    <w:multiLevelType w:val="multilevel"/>
    <w:tmpl w:val="73806756"/>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6"/>
  </w:num>
  <w:num w:numId="3" w16cid:durableId="1545868203">
    <w:abstractNumId w:val="5"/>
  </w:num>
  <w:num w:numId="4" w16cid:durableId="1109080236">
    <w:abstractNumId w:val="13"/>
  </w:num>
  <w:num w:numId="5" w16cid:durableId="1513838894">
    <w:abstractNumId w:val="7"/>
  </w:num>
  <w:num w:numId="6" w16cid:durableId="692999198">
    <w:abstractNumId w:val="14"/>
  </w:num>
  <w:num w:numId="7" w16cid:durableId="1330281854">
    <w:abstractNumId w:val="9"/>
  </w:num>
  <w:num w:numId="8" w16cid:durableId="670377782">
    <w:abstractNumId w:val="8"/>
  </w:num>
  <w:num w:numId="9" w16cid:durableId="1866937943">
    <w:abstractNumId w:val="2"/>
  </w:num>
  <w:num w:numId="10" w16cid:durableId="1533956750">
    <w:abstractNumId w:val="4"/>
  </w:num>
  <w:num w:numId="11" w16cid:durableId="864826720">
    <w:abstractNumId w:val="17"/>
  </w:num>
  <w:num w:numId="12" w16cid:durableId="1861049469">
    <w:abstractNumId w:val="3"/>
  </w:num>
  <w:num w:numId="13" w16cid:durableId="362361248">
    <w:abstractNumId w:val="15"/>
  </w:num>
  <w:num w:numId="14" w16cid:durableId="313071564">
    <w:abstractNumId w:val="1"/>
  </w:num>
  <w:num w:numId="15" w16cid:durableId="1433477567">
    <w:abstractNumId w:val="11"/>
  </w:num>
  <w:num w:numId="16" w16cid:durableId="1338734541">
    <w:abstractNumId w:val="10"/>
  </w:num>
  <w:num w:numId="17" w16cid:durableId="1822500460">
    <w:abstractNumId w:val="16"/>
  </w:num>
  <w:num w:numId="18" w16cid:durableId="168493732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4B4"/>
    <w:rsid w:val="000177A9"/>
    <w:rsid w:val="00017DF7"/>
    <w:rsid w:val="00017FBE"/>
    <w:rsid w:val="00020A58"/>
    <w:rsid w:val="000213E1"/>
    <w:rsid w:val="000215EA"/>
    <w:rsid w:val="000216F2"/>
    <w:rsid w:val="00021AF3"/>
    <w:rsid w:val="00021CDF"/>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837"/>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3B"/>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7BF"/>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5C0"/>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351"/>
    <w:rsid w:val="002026DD"/>
    <w:rsid w:val="00202850"/>
    <w:rsid w:val="00203163"/>
    <w:rsid w:val="0020356A"/>
    <w:rsid w:val="00203982"/>
    <w:rsid w:val="00203CCD"/>
    <w:rsid w:val="00204066"/>
    <w:rsid w:val="00204206"/>
    <w:rsid w:val="0020428E"/>
    <w:rsid w:val="0020450D"/>
    <w:rsid w:val="0020461F"/>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68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A6C"/>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3A"/>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7C5"/>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85E"/>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42C"/>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50EA"/>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23"/>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12F"/>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1F46"/>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006"/>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73D"/>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85B"/>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0E5"/>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5A5"/>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BE8"/>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66A"/>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4642"/>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9D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0DB"/>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186E"/>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37E5"/>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209"/>
    <w:rsid w:val="00B348D0"/>
    <w:rsid w:val="00B34D60"/>
    <w:rsid w:val="00B34EA2"/>
    <w:rsid w:val="00B35390"/>
    <w:rsid w:val="00B35BD7"/>
    <w:rsid w:val="00B36235"/>
    <w:rsid w:val="00B36343"/>
    <w:rsid w:val="00B36EF5"/>
    <w:rsid w:val="00B37D68"/>
    <w:rsid w:val="00B40495"/>
    <w:rsid w:val="00B404F0"/>
    <w:rsid w:val="00B42999"/>
    <w:rsid w:val="00B42CB8"/>
    <w:rsid w:val="00B42DE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070"/>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E20"/>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1C"/>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24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142"/>
    <w:rsid w:val="00C70AE9"/>
    <w:rsid w:val="00C70CCD"/>
    <w:rsid w:val="00C70D97"/>
    <w:rsid w:val="00C713CE"/>
    <w:rsid w:val="00C71546"/>
    <w:rsid w:val="00C718B9"/>
    <w:rsid w:val="00C718CE"/>
    <w:rsid w:val="00C71B03"/>
    <w:rsid w:val="00C71D90"/>
    <w:rsid w:val="00C71F08"/>
    <w:rsid w:val="00C72B00"/>
    <w:rsid w:val="00C72C09"/>
    <w:rsid w:val="00C72C58"/>
    <w:rsid w:val="00C740A6"/>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9E4"/>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39EC"/>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3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309"/>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82"/>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087"/>
    <w:rsid w:val="00E9770E"/>
    <w:rsid w:val="00EA0BA7"/>
    <w:rsid w:val="00EA0DF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547F"/>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5A8"/>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07FEB"/>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E2A"/>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paragraph" w:customStyle="1" w:styleId="Brdtekstpaaflgende">
    <w:name w:val="Brødtekst paafølgende"/>
    <w:basedOn w:val="Brdtekst"/>
    <w:link w:val="BrdtekstpaaflgendeTegn"/>
    <w:rsid w:val="00D639EC"/>
    <w:pPr>
      <w:keepLines w:val="0"/>
      <w:widowControl/>
      <w:spacing w:before="60" w:after="60"/>
    </w:pPr>
    <w:rPr>
      <w:rFonts w:ascii="Cambria" w:hAnsi="Cambria" w:cs="Times New Roman"/>
      <w:i w:val="0"/>
      <w:iCs w:val="0"/>
      <w:sz w:val="20"/>
    </w:rPr>
  </w:style>
  <w:style w:type="character" w:customStyle="1" w:styleId="BrdtekstpaaflgendeTegn">
    <w:name w:val="Brødtekst paafølgende Tegn"/>
    <w:link w:val="Brdtekstpaaflgende"/>
    <w:locked/>
    <w:rsid w:val="00D639EC"/>
    <w:rPr>
      <w:rFonts w:ascii="Cambria" w:eastAsia="Times New Roman" w:hAnsi="Cambria" w:cs="Times New Roman"/>
      <w:sz w:val="20"/>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forsvarsbygg.no/no/om-oss/samfunnsoppdraget/etikk-og-varsling-i-forsvarsbygg/" TargetMode="External"/><Relationship Id="rId2" Type="http://schemas.openxmlformats.org/officeDocument/2006/relationships/customXml" Target="../customXml/item2.xml"/><Relationship Id="rId16" Type="http://schemas.openxmlformats.org/officeDocument/2006/relationships/hyperlink" Target="http://www.ehandel.no"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268EED0B5B004CB46D0A246F124910" ma:contentTypeVersion="3" ma:contentTypeDescription="Opprett et nytt dokument." ma:contentTypeScope="" ma:versionID="890a411ee66cec3b01d46ded3d0079d5">
  <xsd:schema xmlns:xsd="http://www.w3.org/2001/XMLSchema" xmlns:xs="http://www.w3.org/2001/XMLSchema" xmlns:p="http://schemas.microsoft.com/office/2006/metadata/properties" xmlns:ns2="b8ee3b0a-01e2-496f-8125-1a032f454a1c" targetNamespace="http://schemas.microsoft.com/office/2006/metadata/properties" ma:root="true" ma:fieldsID="2844f33a19e09920bdf8fa44a236063a" ns2:_="">
    <xsd:import namespace="b8ee3b0a-01e2-496f-8125-1a032f454a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ee3b0a-01e2-496f-8125-1a032f454a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665342-4423-468E-A731-F46FBC428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ee3b0a-01e2-496f-8125-1a032f454a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F50C0-5CE1-441D-B020-60909D687A8F}">
  <ds:schemaRefs>
    <ds:schemaRef ds:uri="http://schemas.microsoft.com/sharepoint/v3/contenttype/forms"/>
  </ds:schemaRefs>
</ds:datastoreItem>
</file>

<file path=customXml/itemProps3.xml><?xml version="1.0" encoding="utf-8"?>
<ds:datastoreItem xmlns:ds="http://schemas.openxmlformats.org/officeDocument/2006/customXml" ds:itemID="{C57EC2E3-2E4A-4C71-AB89-F12E921A05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4688</Words>
  <Characters>24849</Characters>
  <Application>Microsoft Office Word</Application>
  <DocSecurity>0</DocSecurity>
  <Lines>207</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2024-06-13T08:54:00Z</dcterms:created>
  <dcterms:modified xsi:type="dcterms:W3CDTF">2026-03-11T14:38:00Z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0x010100CF268EED0B5B004CB46D0A246F124910</vt:lpwstr>
  </property>
</Properties>
</file>